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7B01" w14:textId="4F604DCA" w:rsidR="00004F08" w:rsidRPr="00BA5ED4" w:rsidRDefault="00560DC3" w:rsidP="00691240">
      <w:pPr>
        <w:widowControl/>
        <w:spacing w:line="500" w:lineRule="exact"/>
        <w:jc w:val="center"/>
        <w:rPr>
          <w:rFonts w:asciiTheme="minorEastAsia" w:hAnsiTheme="minorEastAsia"/>
          <w:bCs/>
          <w:sz w:val="36"/>
          <w:szCs w:val="36"/>
        </w:rPr>
      </w:pPr>
      <w:r w:rsidRPr="00BA5ED4">
        <w:rPr>
          <w:rFonts w:ascii="標楷體" w:eastAsia="標楷體" w:hAnsi="標楷體" w:cs="Times New Roman" w:hint="eastAsia"/>
          <w:b/>
          <w:color w:val="000000"/>
          <w:kern w:val="0"/>
          <w:sz w:val="36"/>
          <w:szCs w:val="36"/>
        </w:rPr>
        <w:t>達勝中嘉</w:t>
      </w:r>
      <w:r w:rsidR="001D55B1" w:rsidRPr="00BA5ED4">
        <w:rPr>
          <w:rFonts w:ascii="標楷體" w:eastAsia="標楷體" w:hAnsi="標楷體" w:cs="Times New Roman" w:hint="eastAsia"/>
          <w:b/>
          <w:color w:val="000000"/>
          <w:kern w:val="0"/>
          <w:sz w:val="36"/>
          <w:szCs w:val="36"/>
        </w:rPr>
        <w:t>獎學金設置</w:t>
      </w:r>
      <w:r w:rsidR="00D735B4" w:rsidRPr="00BA5ED4">
        <w:rPr>
          <w:rFonts w:ascii="標楷體" w:eastAsia="標楷體" w:hAnsi="標楷體" w:cs="Times New Roman" w:hint="eastAsia"/>
          <w:b/>
          <w:color w:val="000000"/>
          <w:kern w:val="0"/>
          <w:sz w:val="36"/>
          <w:szCs w:val="36"/>
        </w:rPr>
        <w:t>要點</w:t>
      </w:r>
    </w:p>
    <w:p w14:paraId="553C70A1" w14:textId="77777777" w:rsidR="00004F08" w:rsidRPr="00385C0F" w:rsidRDefault="00004F08" w:rsidP="00691240">
      <w:pPr>
        <w:spacing w:line="500" w:lineRule="exact"/>
        <w:rPr>
          <w:rFonts w:asciiTheme="minorEastAsia" w:hAnsiTheme="minorEastAsia"/>
          <w:bCs/>
          <w:sz w:val="20"/>
          <w:szCs w:val="20"/>
        </w:rPr>
      </w:pPr>
      <w:r w:rsidRPr="00385C0F">
        <w:rPr>
          <w:rFonts w:asciiTheme="minorEastAsia" w:hAnsiTheme="minorEastAsia" w:hint="eastAsia"/>
          <w:bCs/>
          <w:sz w:val="20"/>
          <w:szCs w:val="20"/>
        </w:rPr>
        <w:t>10</w:t>
      </w:r>
      <w:r>
        <w:rPr>
          <w:rFonts w:asciiTheme="minorEastAsia" w:hAnsiTheme="minorEastAsia" w:hint="eastAsia"/>
          <w:bCs/>
          <w:sz w:val="20"/>
          <w:szCs w:val="20"/>
        </w:rPr>
        <w:t>8</w:t>
      </w:r>
      <w:r w:rsidRPr="00385C0F">
        <w:rPr>
          <w:rFonts w:asciiTheme="minorEastAsia" w:hAnsiTheme="minorEastAsia" w:hint="eastAsia"/>
          <w:bCs/>
          <w:sz w:val="20"/>
          <w:szCs w:val="20"/>
        </w:rPr>
        <w:t>年</w:t>
      </w:r>
      <w:r>
        <w:rPr>
          <w:rFonts w:asciiTheme="minorEastAsia" w:hAnsiTheme="minorEastAsia" w:hint="eastAsia"/>
          <w:bCs/>
          <w:sz w:val="20"/>
          <w:szCs w:val="20"/>
        </w:rPr>
        <w:t>2</w:t>
      </w:r>
      <w:r w:rsidRPr="00385C0F">
        <w:rPr>
          <w:rFonts w:asciiTheme="minorEastAsia" w:hAnsiTheme="minorEastAsia" w:hint="eastAsia"/>
          <w:bCs/>
          <w:sz w:val="20"/>
          <w:szCs w:val="20"/>
        </w:rPr>
        <w:t>月</w:t>
      </w:r>
      <w:r>
        <w:rPr>
          <w:rFonts w:asciiTheme="minorEastAsia" w:hAnsiTheme="minorEastAsia" w:hint="eastAsia"/>
          <w:bCs/>
          <w:sz w:val="20"/>
          <w:szCs w:val="20"/>
        </w:rPr>
        <w:t>27</w:t>
      </w:r>
      <w:r w:rsidRPr="00385C0F">
        <w:rPr>
          <w:rFonts w:asciiTheme="minorEastAsia" w:hAnsiTheme="minorEastAsia" w:hint="eastAsia"/>
          <w:bCs/>
          <w:sz w:val="20"/>
          <w:szCs w:val="20"/>
        </w:rPr>
        <w:t>日107學年度第</w:t>
      </w:r>
      <w:r>
        <w:rPr>
          <w:rFonts w:asciiTheme="minorEastAsia" w:hAnsiTheme="minorEastAsia" w:hint="eastAsia"/>
          <w:bCs/>
          <w:sz w:val="20"/>
          <w:szCs w:val="20"/>
        </w:rPr>
        <w:t>2</w:t>
      </w:r>
      <w:r w:rsidRPr="00385C0F">
        <w:rPr>
          <w:rFonts w:asciiTheme="minorEastAsia" w:hAnsiTheme="minorEastAsia" w:hint="eastAsia"/>
          <w:bCs/>
          <w:sz w:val="20"/>
          <w:szCs w:val="20"/>
        </w:rPr>
        <w:t>學期第1次院</w:t>
      </w:r>
      <w:proofErr w:type="gramStart"/>
      <w:r w:rsidRPr="00385C0F">
        <w:rPr>
          <w:rFonts w:asciiTheme="minorEastAsia" w:hAnsiTheme="minorEastAsia" w:hint="eastAsia"/>
          <w:bCs/>
          <w:sz w:val="20"/>
          <w:szCs w:val="20"/>
        </w:rPr>
        <w:t>務</w:t>
      </w:r>
      <w:proofErr w:type="gramEnd"/>
      <w:r w:rsidRPr="00385C0F">
        <w:rPr>
          <w:rFonts w:asciiTheme="minorEastAsia" w:hAnsiTheme="minorEastAsia" w:hint="eastAsia"/>
          <w:bCs/>
          <w:sz w:val="20"/>
          <w:szCs w:val="20"/>
        </w:rPr>
        <w:t>會議通過</w:t>
      </w:r>
    </w:p>
    <w:p w14:paraId="13B04B0C" w14:textId="5D993F95" w:rsidR="00471EA2" w:rsidRPr="00385C0F" w:rsidRDefault="00471EA2" w:rsidP="00691240">
      <w:pPr>
        <w:spacing w:line="300" w:lineRule="exact"/>
        <w:rPr>
          <w:rFonts w:asciiTheme="minorEastAsia" w:hAnsiTheme="minorEastAsia"/>
          <w:bCs/>
          <w:sz w:val="20"/>
          <w:szCs w:val="20"/>
        </w:rPr>
      </w:pPr>
      <w:r w:rsidRPr="00385C0F">
        <w:rPr>
          <w:rFonts w:asciiTheme="minorEastAsia" w:hAnsiTheme="minorEastAsia" w:hint="eastAsia"/>
          <w:bCs/>
          <w:sz w:val="20"/>
          <w:szCs w:val="20"/>
        </w:rPr>
        <w:t>10</w:t>
      </w:r>
      <w:r>
        <w:rPr>
          <w:rFonts w:asciiTheme="minorEastAsia" w:hAnsiTheme="minorEastAsia" w:hint="eastAsia"/>
          <w:bCs/>
          <w:sz w:val="20"/>
          <w:szCs w:val="20"/>
        </w:rPr>
        <w:t>8</w:t>
      </w:r>
      <w:r w:rsidRPr="00385C0F">
        <w:rPr>
          <w:rFonts w:asciiTheme="minorEastAsia" w:hAnsiTheme="minorEastAsia" w:hint="eastAsia"/>
          <w:bCs/>
          <w:sz w:val="20"/>
          <w:szCs w:val="20"/>
        </w:rPr>
        <w:t>年</w:t>
      </w:r>
      <w:r>
        <w:rPr>
          <w:rFonts w:asciiTheme="minorEastAsia" w:hAnsiTheme="minorEastAsia" w:hint="eastAsia"/>
          <w:bCs/>
          <w:sz w:val="20"/>
          <w:szCs w:val="20"/>
        </w:rPr>
        <w:t>3</w:t>
      </w:r>
      <w:r w:rsidRPr="00385C0F">
        <w:rPr>
          <w:rFonts w:asciiTheme="minorEastAsia" w:hAnsiTheme="minorEastAsia" w:hint="eastAsia"/>
          <w:bCs/>
          <w:sz w:val="20"/>
          <w:szCs w:val="20"/>
        </w:rPr>
        <w:t>月</w:t>
      </w:r>
      <w:r>
        <w:rPr>
          <w:rFonts w:asciiTheme="minorEastAsia" w:hAnsiTheme="minorEastAsia" w:hint="eastAsia"/>
          <w:bCs/>
          <w:sz w:val="20"/>
          <w:szCs w:val="20"/>
        </w:rPr>
        <w:t>5</w:t>
      </w:r>
      <w:r w:rsidRPr="00385C0F">
        <w:rPr>
          <w:rFonts w:asciiTheme="minorEastAsia" w:hAnsiTheme="minorEastAsia" w:hint="eastAsia"/>
          <w:bCs/>
          <w:sz w:val="20"/>
          <w:szCs w:val="20"/>
        </w:rPr>
        <w:t>日</w:t>
      </w:r>
      <w:r>
        <w:rPr>
          <w:rFonts w:asciiTheme="minorEastAsia" w:hAnsiTheme="minorEastAsia" w:hint="eastAsia"/>
          <w:bCs/>
          <w:sz w:val="20"/>
          <w:szCs w:val="20"/>
        </w:rPr>
        <w:t>本校第3032</w:t>
      </w:r>
      <w:r w:rsidRPr="00385C0F">
        <w:rPr>
          <w:rFonts w:asciiTheme="minorEastAsia" w:hAnsiTheme="minorEastAsia" w:hint="eastAsia"/>
          <w:bCs/>
          <w:sz w:val="20"/>
          <w:szCs w:val="20"/>
        </w:rPr>
        <w:t>次</w:t>
      </w:r>
      <w:r>
        <w:rPr>
          <w:rFonts w:asciiTheme="minorEastAsia" w:hAnsiTheme="minorEastAsia" w:hint="eastAsia"/>
          <w:bCs/>
          <w:sz w:val="20"/>
          <w:szCs w:val="20"/>
        </w:rPr>
        <w:t>行政會議報告</w:t>
      </w:r>
    </w:p>
    <w:p w14:paraId="0AB9A097" w14:textId="77777777" w:rsidR="00004F08" w:rsidRPr="00471EA2" w:rsidRDefault="00004F08" w:rsidP="00004F08">
      <w:pPr>
        <w:spacing w:line="320" w:lineRule="exact"/>
        <w:rPr>
          <w:rFonts w:asciiTheme="minorEastAsia" w:hAnsiTheme="minorEastAsia"/>
          <w:bCs/>
          <w:sz w:val="20"/>
          <w:szCs w:val="20"/>
        </w:rPr>
      </w:pPr>
    </w:p>
    <w:p w14:paraId="218BA390" w14:textId="19658E10" w:rsidR="00851CD4" w:rsidRPr="00341F59" w:rsidRDefault="00E13E95" w:rsidP="00E13E95">
      <w:pPr>
        <w:widowControl/>
        <w:spacing w:line="420" w:lineRule="exact"/>
        <w:ind w:left="1962" w:hangingChars="700" w:hanging="1962"/>
        <w:rPr>
          <w:rFonts w:ascii="Times New Roman" w:eastAsia="標楷體" w:hAnsi="Times New Roman" w:cs="Times New Roman"/>
          <w:kern w:val="0"/>
          <w:sz w:val="28"/>
          <w:szCs w:val="28"/>
        </w:rPr>
      </w:pPr>
      <w:r w:rsidRPr="00341F59">
        <w:rPr>
          <w:rFonts w:ascii="Times New Roman" w:eastAsia="標楷體" w:hAnsi="Times New Roman" w:cs="Times New Roman"/>
          <w:b/>
          <w:kern w:val="0"/>
          <w:sz w:val="28"/>
          <w:szCs w:val="28"/>
        </w:rPr>
        <w:t>一、</w:t>
      </w:r>
      <w:r w:rsidR="001D55B1" w:rsidRPr="00341F59">
        <w:rPr>
          <w:rFonts w:ascii="Times New Roman" w:eastAsia="標楷體" w:hAnsi="Times New Roman" w:cs="Times New Roman"/>
          <w:b/>
          <w:kern w:val="0"/>
          <w:sz w:val="28"/>
          <w:szCs w:val="28"/>
        </w:rPr>
        <w:t>設置宗旨</w:t>
      </w:r>
      <w:r w:rsidR="001D55B1" w:rsidRPr="00341F59">
        <w:rPr>
          <w:rFonts w:ascii="Times New Roman" w:eastAsia="標楷體" w:hAnsi="Times New Roman" w:cs="Times New Roman"/>
          <w:kern w:val="0"/>
          <w:sz w:val="28"/>
          <w:szCs w:val="28"/>
        </w:rPr>
        <w:t>：</w:t>
      </w:r>
      <w:r w:rsidR="00647146" w:rsidRPr="00341F59">
        <w:rPr>
          <w:rFonts w:ascii="Times New Roman" w:eastAsia="標楷體" w:hAnsi="Times New Roman" w:cs="Times New Roman"/>
          <w:kern w:val="0"/>
          <w:sz w:val="28"/>
          <w:szCs w:val="28"/>
        </w:rPr>
        <w:t>達勝集團</w:t>
      </w:r>
      <w:r w:rsidR="001665F1" w:rsidRPr="00341F59">
        <w:rPr>
          <w:rFonts w:ascii="Times New Roman" w:eastAsia="標楷體" w:hAnsi="Times New Roman" w:cs="Times New Roman"/>
          <w:kern w:val="0"/>
          <w:sz w:val="28"/>
          <w:szCs w:val="28"/>
        </w:rPr>
        <w:t>及中嘉集團</w:t>
      </w:r>
      <w:r w:rsidR="001D55B1" w:rsidRPr="00341F59">
        <w:rPr>
          <w:rFonts w:ascii="Times New Roman" w:eastAsia="標楷體" w:hAnsi="Times New Roman" w:cs="Times New Roman"/>
          <w:kern w:val="0"/>
          <w:sz w:val="28"/>
          <w:szCs w:val="28"/>
        </w:rPr>
        <w:t>為培育國立</w:t>
      </w:r>
      <w:r w:rsidR="00477DA4" w:rsidRPr="00341F59">
        <w:rPr>
          <w:rFonts w:ascii="Times New Roman" w:eastAsia="標楷體" w:hAnsi="Times New Roman" w:cs="Times New Roman"/>
          <w:kern w:val="0"/>
          <w:sz w:val="28"/>
          <w:szCs w:val="28"/>
        </w:rPr>
        <w:t>臺</w:t>
      </w:r>
      <w:r w:rsidR="001D55B1" w:rsidRPr="00341F59">
        <w:rPr>
          <w:rFonts w:ascii="Times New Roman" w:eastAsia="標楷體" w:hAnsi="Times New Roman" w:cs="Times New Roman"/>
          <w:kern w:val="0"/>
          <w:sz w:val="28"/>
          <w:szCs w:val="28"/>
        </w:rPr>
        <w:t>灣大學法律學院</w:t>
      </w:r>
      <w:r w:rsidR="001D55B1" w:rsidRPr="00341F59">
        <w:rPr>
          <w:rFonts w:ascii="Times New Roman" w:eastAsia="標楷體" w:hAnsi="Times New Roman" w:cs="Times New Roman"/>
          <w:kern w:val="0"/>
          <w:sz w:val="28"/>
          <w:szCs w:val="28"/>
        </w:rPr>
        <w:t xml:space="preserve"> (</w:t>
      </w:r>
      <w:r w:rsidR="008D5A32" w:rsidRPr="00341F59">
        <w:rPr>
          <w:rFonts w:ascii="Times New Roman" w:eastAsia="標楷體" w:hAnsi="Times New Roman" w:cs="Times New Roman"/>
          <w:kern w:val="0"/>
          <w:sz w:val="28"/>
          <w:szCs w:val="28"/>
        </w:rPr>
        <w:t>下稱</w:t>
      </w:r>
      <w:r w:rsidR="001D55B1" w:rsidRPr="00341F59">
        <w:rPr>
          <w:rFonts w:ascii="Times New Roman" w:eastAsia="標楷體" w:hAnsi="Times New Roman" w:cs="Times New Roman"/>
          <w:kern w:val="0"/>
          <w:sz w:val="28"/>
          <w:szCs w:val="28"/>
        </w:rPr>
        <w:t>本院</w:t>
      </w:r>
      <w:r w:rsidR="001D55B1" w:rsidRPr="00341F59">
        <w:rPr>
          <w:rFonts w:ascii="Times New Roman" w:eastAsia="標楷體" w:hAnsi="Times New Roman" w:cs="Times New Roman"/>
          <w:kern w:val="0"/>
          <w:sz w:val="28"/>
          <w:szCs w:val="28"/>
        </w:rPr>
        <w:t xml:space="preserve">) </w:t>
      </w:r>
      <w:r w:rsidR="001D55B1" w:rsidRPr="00341F59">
        <w:rPr>
          <w:rFonts w:ascii="Times New Roman" w:eastAsia="標楷體" w:hAnsi="Times New Roman" w:cs="Times New Roman"/>
          <w:kern w:val="0"/>
          <w:sz w:val="28"/>
          <w:szCs w:val="28"/>
        </w:rPr>
        <w:t>學生赴美一流大學攻讀之財經商事實務菁英，特設置本</w:t>
      </w:r>
      <w:r w:rsidR="00D735B4" w:rsidRPr="00341F59">
        <w:rPr>
          <w:rFonts w:ascii="Times New Roman" w:eastAsia="標楷體" w:hAnsi="Times New Roman" w:cs="Times New Roman"/>
          <w:kern w:val="0"/>
          <w:sz w:val="28"/>
          <w:szCs w:val="28"/>
        </w:rPr>
        <w:t>要點</w:t>
      </w:r>
      <w:r w:rsidR="001665F1" w:rsidRPr="00341F59">
        <w:rPr>
          <w:rFonts w:ascii="Times New Roman" w:eastAsia="標楷體" w:hAnsi="Times New Roman" w:cs="Times New Roman"/>
          <w:kern w:val="0"/>
          <w:sz w:val="28"/>
          <w:szCs w:val="28"/>
        </w:rPr>
        <w:t>；且將持續尋求與其他組織之合作，極大化本獎學金之效益</w:t>
      </w:r>
      <w:r w:rsidRPr="00341F59">
        <w:rPr>
          <w:rFonts w:ascii="Times New Roman" w:eastAsia="標楷體" w:hAnsi="Times New Roman" w:cs="Times New Roman"/>
          <w:kern w:val="0"/>
          <w:sz w:val="28"/>
          <w:szCs w:val="28"/>
        </w:rPr>
        <w:t>。</w:t>
      </w:r>
    </w:p>
    <w:p w14:paraId="319A142B" w14:textId="77777777" w:rsidR="00E13E95" w:rsidRPr="00341F59" w:rsidRDefault="00E13E95" w:rsidP="00E13E95">
      <w:pPr>
        <w:widowControl/>
        <w:spacing w:line="420" w:lineRule="exact"/>
        <w:rPr>
          <w:rFonts w:ascii="Times New Roman" w:eastAsia="標楷體" w:hAnsi="Times New Roman" w:cs="Times New Roman"/>
          <w:kern w:val="0"/>
          <w:sz w:val="28"/>
          <w:szCs w:val="28"/>
        </w:rPr>
      </w:pPr>
    </w:p>
    <w:p w14:paraId="191CF1CE" w14:textId="66CBC691" w:rsidR="00851CD4" w:rsidRPr="00341F59" w:rsidRDefault="00C5074F" w:rsidP="00E13E95">
      <w:pPr>
        <w:spacing w:line="420" w:lineRule="exact"/>
        <w:ind w:left="1962" w:hangingChars="700" w:hanging="1962"/>
        <w:rPr>
          <w:rFonts w:ascii="Times New Roman" w:eastAsia="標楷體" w:hAnsi="Times New Roman" w:cs="Times New Roman"/>
          <w:sz w:val="28"/>
          <w:szCs w:val="28"/>
        </w:rPr>
      </w:pPr>
      <w:r w:rsidRPr="00341F59">
        <w:rPr>
          <w:rFonts w:ascii="Times New Roman" w:eastAsia="標楷體" w:hAnsi="Times New Roman" w:cs="Times New Roman"/>
          <w:b/>
          <w:color w:val="000000"/>
          <w:kern w:val="0"/>
          <w:sz w:val="28"/>
          <w:szCs w:val="28"/>
        </w:rPr>
        <w:t>二、</w:t>
      </w:r>
      <w:r w:rsidR="001D55B1" w:rsidRPr="00341F59">
        <w:rPr>
          <w:rFonts w:ascii="Times New Roman" w:eastAsia="標楷體" w:hAnsi="Times New Roman" w:cs="Times New Roman"/>
          <w:b/>
          <w:color w:val="000000"/>
          <w:kern w:val="0"/>
          <w:sz w:val="28"/>
          <w:szCs w:val="28"/>
        </w:rPr>
        <w:t>申請時間</w:t>
      </w:r>
      <w:r w:rsidR="001D55B1" w:rsidRPr="00341F59">
        <w:rPr>
          <w:rFonts w:ascii="Times New Roman" w:eastAsia="標楷體" w:hAnsi="Times New Roman" w:cs="Times New Roman"/>
          <w:kern w:val="0"/>
          <w:sz w:val="28"/>
          <w:szCs w:val="28"/>
        </w:rPr>
        <w:t>：</w:t>
      </w:r>
      <w:r w:rsidR="00AC561D" w:rsidRPr="00341F59">
        <w:rPr>
          <w:rFonts w:ascii="Times New Roman" w:eastAsia="標楷體" w:hAnsi="Times New Roman" w:cs="Times New Roman"/>
          <w:kern w:val="0"/>
          <w:sz w:val="28"/>
          <w:szCs w:val="28"/>
        </w:rPr>
        <w:t>除</w:t>
      </w:r>
      <w:r w:rsidR="00AC561D" w:rsidRPr="00341F59">
        <w:rPr>
          <w:rFonts w:ascii="Times New Roman" w:eastAsia="標楷體" w:hAnsi="Times New Roman" w:cs="Times New Roman"/>
          <w:kern w:val="0"/>
          <w:sz w:val="28"/>
          <w:szCs w:val="28"/>
        </w:rPr>
        <w:t>108</w:t>
      </w:r>
      <w:r w:rsidR="00AC561D" w:rsidRPr="00341F59">
        <w:rPr>
          <w:rFonts w:ascii="Times New Roman" w:eastAsia="標楷體" w:hAnsi="Times New Roman" w:cs="Times New Roman"/>
          <w:kern w:val="0"/>
          <w:sz w:val="28"/>
          <w:szCs w:val="28"/>
        </w:rPr>
        <w:t>年為</w:t>
      </w:r>
      <w:r w:rsidR="00AC561D" w:rsidRPr="00341F59">
        <w:rPr>
          <w:rFonts w:ascii="Times New Roman" w:eastAsia="標楷體" w:hAnsi="Times New Roman" w:cs="Times New Roman"/>
          <w:kern w:val="0"/>
          <w:sz w:val="28"/>
          <w:szCs w:val="28"/>
        </w:rPr>
        <w:t>4</w:t>
      </w:r>
      <w:r w:rsidR="00AC561D" w:rsidRPr="00341F59">
        <w:rPr>
          <w:rFonts w:ascii="Times New Roman" w:eastAsia="標楷體" w:hAnsi="Times New Roman" w:cs="Times New Roman"/>
          <w:kern w:val="0"/>
          <w:sz w:val="28"/>
          <w:szCs w:val="28"/>
        </w:rPr>
        <w:t>月</w:t>
      </w:r>
      <w:r w:rsidR="00AC561D" w:rsidRPr="00341F59">
        <w:rPr>
          <w:rFonts w:ascii="Times New Roman" w:eastAsia="標楷體" w:hAnsi="Times New Roman" w:cs="Times New Roman"/>
          <w:kern w:val="0"/>
          <w:sz w:val="28"/>
          <w:szCs w:val="28"/>
        </w:rPr>
        <w:t>8</w:t>
      </w:r>
      <w:r w:rsidR="00AC561D" w:rsidRPr="00341F59">
        <w:rPr>
          <w:rFonts w:ascii="Times New Roman" w:eastAsia="標楷體" w:hAnsi="Times New Roman" w:cs="Times New Roman"/>
          <w:kern w:val="0"/>
          <w:sz w:val="28"/>
          <w:szCs w:val="28"/>
        </w:rPr>
        <w:t>日至</w:t>
      </w:r>
      <w:r w:rsidR="00AC561D" w:rsidRPr="00341F59">
        <w:rPr>
          <w:rFonts w:ascii="Times New Roman" w:eastAsia="標楷體" w:hAnsi="Times New Roman" w:cs="Times New Roman"/>
          <w:kern w:val="0"/>
          <w:sz w:val="28"/>
          <w:szCs w:val="28"/>
        </w:rPr>
        <w:t>4</w:t>
      </w:r>
      <w:r w:rsidR="00AC561D" w:rsidRPr="00341F59">
        <w:rPr>
          <w:rFonts w:ascii="Times New Roman" w:eastAsia="標楷體" w:hAnsi="Times New Roman" w:cs="Times New Roman"/>
          <w:kern w:val="0"/>
          <w:sz w:val="28"/>
          <w:szCs w:val="28"/>
        </w:rPr>
        <w:t>月</w:t>
      </w:r>
      <w:r w:rsidR="00AC561D" w:rsidRPr="00341F59">
        <w:rPr>
          <w:rFonts w:ascii="Times New Roman" w:eastAsia="標楷體" w:hAnsi="Times New Roman" w:cs="Times New Roman"/>
          <w:kern w:val="0"/>
          <w:sz w:val="28"/>
          <w:szCs w:val="28"/>
        </w:rPr>
        <w:t>23</w:t>
      </w:r>
      <w:r w:rsidR="00AC561D" w:rsidRPr="00341F59">
        <w:rPr>
          <w:rFonts w:ascii="Times New Roman" w:eastAsia="標楷體" w:hAnsi="Times New Roman" w:cs="Times New Roman"/>
          <w:kern w:val="0"/>
          <w:sz w:val="28"/>
          <w:szCs w:val="28"/>
        </w:rPr>
        <w:t>日外，其餘年度為</w:t>
      </w:r>
      <w:r w:rsidR="001D55B1" w:rsidRPr="00341F59">
        <w:rPr>
          <w:rFonts w:ascii="Times New Roman" w:eastAsia="標楷體" w:hAnsi="Times New Roman" w:cs="Times New Roman"/>
          <w:sz w:val="28"/>
          <w:szCs w:val="28"/>
        </w:rPr>
        <w:t>每年</w:t>
      </w:r>
      <w:r w:rsidR="001D55B1" w:rsidRPr="00341F59">
        <w:rPr>
          <w:rFonts w:ascii="Times New Roman" w:eastAsia="標楷體" w:hAnsi="Times New Roman" w:cs="Times New Roman"/>
          <w:sz w:val="28"/>
          <w:szCs w:val="28"/>
        </w:rPr>
        <w:t>3</w:t>
      </w:r>
      <w:r w:rsidR="001D55B1" w:rsidRPr="00341F59">
        <w:rPr>
          <w:rFonts w:ascii="Times New Roman" w:eastAsia="標楷體" w:hAnsi="Times New Roman" w:cs="Times New Roman"/>
          <w:sz w:val="28"/>
          <w:szCs w:val="28"/>
        </w:rPr>
        <w:t>月</w:t>
      </w:r>
      <w:r w:rsidR="001D55B1" w:rsidRPr="00341F59">
        <w:rPr>
          <w:rFonts w:ascii="Times New Roman" w:eastAsia="標楷體" w:hAnsi="Times New Roman" w:cs="Times New Roman"/>
          <w:sz w:val="28"/>
          <w:szCs w:val="28"/>
        </w:rPr>
        <w:t>5</w:t>
      </w:r>
      <w:r w:rsidR="001D55B1" w:rsidRPr="00341F59">
        <w:rPr>
          <w:rFonts w:ascii="Times New Roman" w:eastAsia="標楷體" w:hAnsi="Times New Roman" w:cs="Times New Roman"/>
          <w:sz w:val="28"/>
          <w:szCs w:val="28"/>
        </w:rPr>
        <w:t>日至</w:t>
      </w:r>
      <w:r w:rsidR="001D55B1" w:rsidRPr="00341F59">
        <w:rPr>
          <w:rFonts w:ascii="Times New Roman" w:eastAsia="標楷體" w:hAnsi="Times New Roman" w:cs="Times New Roman"/>
          <w:sz w:val="28"/>
          <w:szCs w:val="28"/>
        </w:rPr>
        <w:t>3</w:t>
      </w:r>
      <w:r w:rsidR="001D55B1" w:rsidRPr="00341F59">
        <w:rPr>
          <w:rFonts w:ascii="Times New Roman" w:eastAsia="標楷體" w:hAnsi="Times New Roman" w:cs="Times New Roman"/>
          <w:sz w:val="28"/>
          <w:szCs w:val="28"/>
        </w:rPr>
        <w:t>月</w:t>
      </w:r>
      <w:r w:rsidR="001D55B1" w:rsidRPr="00341F59">
        <w:rPr>
          <w:rFonts w:ascii="Times New Roman" w:eastAsia="標楷體" w:hAnsi="Times New Roman" w:cs="Times New Roman"/>
          <w:sz w:val="28"/>
          <w:szCs w:val="28"/>
        </w:rPr>
        <w:t>20</w:t>
      </w:r>
      <w:r w:rsidR="001D55B1" w:rsidRPr="00341F59">
        <w:rPr>
          <w:rFonts w:ascii="Times New Roman" w:eastAsia="標楷體" w:hAnsi="Times New Roman" w:cs="Times New Roman"/>
          <w:sz w:val="28"/>
          <w:szCs w:val="28"/>
        </w:rPr>
        <w:t>日。</w:t>
      </w:r>
    </w:p>
    <w:p w14:paraId="2FED96A6" w14:textId="77777777" w:rsidR="00E13E95" w:rsidRPr="00341F59" w:rsidRDefault="00E13E95" w:rsidP="00E13E95">
      <w:pPr>
        <w:spacing w:line="420" w:lineRule="exact"/>
        <w:ind w:left="1960" w:hangingChars="700" w:hanging="1960"/>
        <w:rPr>
          <w:rFonts w:ascii="Times New Roman" w:eastAsia="標楷體" w:hAnsi="Times New Roman" w:cs="Times New Roman"/>
          <w:sz w:val="28"/>
          <w:szCs w:val="28"/>
        </w:rPr>
      </w:pPr>
    </w:p>
    <w:p w14:paraId="59F0C72F" w14:textId="68A3E09F" w:rsidR="006D6131" w:rsidRPr="00341F59" w:rsidRDefault="00C5074F" w:rsidP="00C5074F">
      <w:pPr>
        <w:widowControl/>
        <w:spacing w:line="420" w:lineRule="exact"/>
        <w:rPr>
          <w:rFonts w:ascii="Times New Roman" w:eastAsia="標楷體" w:hAnsi="Times New Roman" w:cs="Times New Roman"/>
          <w:kern w:val="0"/>
          <w:sz w:val="28"/>
          <w:szCs w:val="28"/>
        </w:rPr>
      </w:pPr>
      <w:r w:rsidRPr="00341F59">
        <w:rPr>
          <w:rFonts w:ascii="Times New Roman" w:eastAsia="標楷體" w:hAnsi="Times New Roman" w:cs="Times New Roman"/>
          <w:b/>
          <w:color w:val="000000"/>
          <w:kern w:val="0"/>
          <w:sz w:val="28"/>
          <w:szCs w:val="28"/>
        </w:rPr>
        <w:t>三、</w:t>
      </w:r>
      <w:r w:rsidR="001D55B1" w:rsidRPr="00341F59">
        <w:rPr>
          <w:rFonts w:ascii="Times New Roman" w:eastAsia="標楷體" w:hAnsi="Times New Roman" w:cs="Times New Roman"/>
          <w:b/>
          <w:color w:val="000000"/>
          <w:kern w:val="0"/>
          <w:sz w:val="28"/>
          <w:szCs w:val="28"/>
        </w:rPr>
        <w:t>申請資格</w:t>
      </w:r>
      <w:r w:rsidR="001D55B1" w:rsidRPr="00341F59">
        <w:rPr>
          <w:rFonts w:ascii="Times New Roman" w:eastAsia="標楷體" w:hAnsi="Times New Roman" w:cs="Times New Roman"/>
          <w:kern w:val="0"/>
          <w:sz w:val="28"/>
          <w:szCs w:val="28"/>
        </w:rPr>
        <w:t>：申請人應符合下列資格之</w:t>
      </w:r>
      <w:proofErr w:type="gramStart"/>
      <w:r w:rsidR="001D55B1" w:rsidRPr="00341F59">
        <w:rPr>
          <w:rFonts w:ascii="Times New Roman" w:eastAsia="標楷體" w:hAnsi="Times New Roman" w:cs="Times New Roman"/>
          <w:kern w:val="0"/>
          <w:sz w:val="28"/>
          <w:szCs w:val="28"/>
        </w:rPr>
        <w:t>一</w:t>
      </w:r>
      <w:proofErr w:type="gramEnd"/>
      <w:r w:rsidR="001D55B1" w:rsidRPr="00341F59">
        <w:rPr>
          <w:rFonts w:ascii="Times New Roman" w:eastAsia="標楷體" w:hAnsi="Times New Roman" w:cs="Times New Roman"/>
          <w:kern w:val="0"/>
          <w:sz w:val="28"/>
          <w:szCs w:val="28"/>
        </w:rPr>
        <w:t>：</w:t>
      </w:r>
    </w:p>
    <w:p w14:paraId="42F06ADF" w14:textId="599A27D2" w:rsidR="00851CD4" w:rsidRPr="00341F59" w:rsidRDefault="001D55B1" w:rsidP="00477DA4">
      <w:pPr>
        <w:widowControl/>
        <w:spacing w:line="420" w:lineRule="exact"/>
        <w:ind w:left="518" w:hangingChars="185" w:hanging="518"/>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一</w:t>
      </w: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本院學士班畢業生，未繼續攻讀任何碩士班者。</w:t>
      </w:r>
    </w:p>
    <w:p w14:paraId="755AAAD1" w14:textId="09F68586" w:rsidR="00BB46F2" w:rsidRPr="00341F59" w:rsidRDefault="001D55B1" w:rsidP="00C5074F">
      <w:pPr>
        <w:widowControl/>
        <w:spacing w:line="420" w:lineRule="exact"/>
        <w:ind w:leftChars="6" w:left="566" w:hangingChars="197" w:hanging="552"/>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w:t>
      </w:r>
      <w:r w:rsidR="00BA638A" w:rsidRPr="00341F59">
        <w:rPr>
          <w:rFonts w:ascii="Times New Roman" w:eastAsia="標楷體" w:hAnsi="Times New Roman" w:cs="Times New Roman"/>
          <w:kern w:val="0"/>
          <w:sz w:val="28"/>
          <w:szCs w:val="28"/>
        </w:rPr>
        <w:t>二</w:t>
      </w: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本院學士班畢業生，現為本院碩士班</w:t>
      </w:r>
      <w:r w:rsidR="00BA638A" w:rsidRPr="00341F59">
        <w:rPr>
          <w:rFonts w:ascii="Times New Roman" w:eastAsia="標楷體" w:hAnsi="Times New Roman" w:cs="Times New Roman"/>
          <w:kern w:val="0"/>
          <w:sz w:val="28"/>
          <w:szCs w:val="28"/>
        </w:rPr>
        <w:t>或</w:t>
      </w:r>
      <w:r w:rsidRPr="00341F59">
        <w:rPr>
          <w:rFonts w:ascii="Times New Roman" w:eastAsia="標楷體" w:hAnsi="Times New Roman" w:cs="Times New Roman"/>
          <w:kern w:val="0"/>
          <w:sz w:val="28"/>
          <w:szCs w:val="28"/>
        </w:rPr>
        <w:t>博士班之在學生而未畢業者，以商事法組及經濟法組為限；經濟法組應以專攻商事財經法為限。</w:t>
      </w:r>
    </w:p>
    <w:p w14:paraId="364A28EA" w14:textId="516D1E2D" w:rsidR="00BA638A" w:rsidRPr="00341F59" w:rsidRDefault="00BA638A" w:rsidP="00C5074F">
      <w:pPr>
        <w:widowControl/>
        <w:spacing w:line="420" w:lineRule="exact"/>
        <w:ind w:left="566" w:hangingChars="202" w:hanging="566"/>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三</w:t>
      </w: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本院碩士班及博士班之畢業生，其論文題目需與商事財經法直接相關。</w:t>
      </w:r>
    </w:p>
    <w:p w14:paraId="325808F7" w14:textId="622B7C89" w:rsidR="006C60D6" w:rsidRPr="00341F59" w:rsidRDefault="006C60D6" w:rsidP="00C5074F">
      <w:pPr>
        <w:spacing w:line="420" w:lineRule="exact"/>
        <w:ind w:leftChars="6" w:left="566" w:hangingChars="197" w:hanging="552"/>
        <w:rPr>
          <w:rFonts w:ascii="Times New Roman" w:eastAsia="標楷體" w:hAnsi="Times New Roman" w:cs="Times New Roman"/>
          <w:sz w:val="28"/>
          <w:szCs w:val="28"/>
        </w:rPr>
      </w:pP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四</w:t>
      </w: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sz w:val="28"/>
          <w:szCs w:val="28"/>
        </w:rPr>
        <w:t>本院學士班畢業生現就讀或畢業於</w:t>
      </w:r>
      <w:proofErr w:type="gramStart"/>
      <w:r w:rsidRPr="00341F59">
        <w:rPr>
          <w:rFonts w:ascii="Times New Roman" w:eastAsia="標楷體" w:hAnsi="Times New Roman" w:cs="Times New Roman"/>
          <w:sz w:val="28"/>
          <w:szCs w:val="28"/>
        </w:rPr>
        <w:t>外校碩博士</w:t>
      </w:r>
      <w:proofErr w:type="gramEnd"/>
      <w:r w:rsidRPr="00341F59">
        <w:rPr>
          <w:rFonts w:ascii="Times New Roman" w:eastAsia="標楷體" w:hAnsi="Times New Roman" w:cs="Times New Roman"/>
          <w:sz w:val="28"/>
          <w:szCs w:val="28"/>
        </w:rPr>
        <w:t>班者，</w:t>
      </w:r>
      <w:proofErr w:type="gramStart"/>
      <w:r w:rsidRPr="00341F59">
        <w:rPr>
          <w:rFonts w:ascii="Times New Roman" w:eastAsia="標楷體" w:hAnsi="Times New Roman" w:cs="Times New Roman"/>
          <w:sz w:val="28"/>
          <w:szCs w:val="28"/>
        </w:rPr>
        <w:t>準</w:t>
      </w:r>
      <w:proofErr w:type="gramEnd"/>
      <w:r w:rsidRPr="00341F59">
        <w:rPr>
          <w:rFonts w:ascii="Times New Roman" w:eastAsia="標楷體" w:hAnsi="Times New Roman" w:cs="Times New Roman"/>
          <w:sz w:val="28"/>
          <w:szCs w:val="28"/>
        </w:rPr>
        <w:t>用</w:t>
      </w:r>
      <w:r w:rsidRPr="00341F59">
        <w:rPr>
          <w:rFonts w:ascii="Times New Roman" w:eastAsia="標楷體" w:hAnsi="Times New Roman" w:cs="Times New Roman"/>
          <w:sz w:val="28"/>
          <w:szCs w:val="28"/>
        </w:rPr>
        <w:t>(</w:t>
      </w:r>
      <w:r w:rsidRPr="00341F59">
        <w:rPr>
          <w:rFonts w:ascii="Times New Roman" w:eastAsia="標楷體" w:hAnsi="Times New Roman" w:cs="Times New Roman"/>
          <w:sz w:val="28"/>
          <w:szCs w:val="28"/>
        </w:rPr>
        <w:t>二</w:t>
      </w:r>
      <w:r w:rsidRPr="00341F59">
        <w:rPr>
          <w:rFonts w:ascii="Times New Roman" w:eastAsia="標楷體" w:hAnsi="Times New Roman" w:cs="Times New Roman"/>
          <w:sz w:val="28"/>
          <w:szCs w:val="28"/>
        </w:rPr>
        <w:t>)</w:t>
      </w:r>
      <w:r w:rsidRPr="00341F59">
        <w:rPr>
          <w:rFonts w:ascii="Times New Roman" w:eastAsia="標楷體" w:hAnsi="Times New Roman" w:cs="Times New Roman"/>
          <w:sz w:val="28"/>
          <w:szCs w:val="28"/>
        </w:rPr>
        <w:t>、</w:t>
      </w:r>
      <w:r w:rsidRPr="00341F59">
        <w:rPr>
          <w:rFonts w:ascii="Times New Roman" w:eastAsia="標楷體" w:hAnsi="Times New Roman" w:cs="Times New Roman"/>
          <w:sz w:val="28"/>
          <w:szCs w:val="28"/>
        </w:rPr>
        <w:t>(</w:t>
      </w:r>
      <w:r w:rsidRPr="00341F59">
        <w:rPr>
          <w:rFonts w:ascii="Times New Roman" w:eastAsia="標楷體" w:hAnsi="Times New Roman" w:cs="Times New Roman"/>
          <w:sz w:val="28"/>
          <w:szCs w:val="28"/>
        </w:rPr>
        <w:t>三</w:t>
      </w:r>
      <w:r w:rsidRPr="00341F59">
        <w:rPr>
          <w:rFonts w:ascii="Times New Roman" w:eastAsia="標楷體" w:hAnsi="Times New Roman" w:cs="Times New Roman"/>
          <w:sz w:val="28"/>
          <w:szCs w:val="28"/>
        </w:rPr>
        <w:t>)</w:t>
      </w:r>
      <w:r w:rsidRPr="00341F59">
        <w:rPr>
          <w:rFonts w:ascii="Times New Roman" w:eastAsia="標楷體" w:hAnsi="Times New Roman" w:cs="Times New Roman"/>
          <w:sz w:val="28"/>
          <w:szCs w:val="28"/>
        </w:rPr>
        <w:t>之規定；該校組別名稱若有不同，則性質應屬相同。</w:t>
      </w:r>
    </w:p>
    <w:p w14:paraId="48B939CB" w14:textId="77777777" w:rsidR="00E13E95" w:rsidRPr="00341F59" w:rsidRDefault="00E13E95" w:rsidP="00C5074F">
      <w:pPr>
        <w:spacing w:line="420" w:lineRule="exact"/>
        <w:ind w:leftChars="6" w:left="566" w:hangingChars="197" w:hanging="552"/>
        <w:rPr>
          <w:rFonts w:ascii="Times New Roman" w:eastAsia="標楷體" w:hAnsi="Times New Roman" w:cs="Times New Roman"/>
          <w:sz w:val="28"/>
          <w:szCs w:val="28"/>
        </w:rPr>
      </w:pPr>
    </w:p>
    <w:p w14:paraId="35F48DF7" w14:textId="5106B980" w:rsidR="00851CD4" w:rsidRPr="00341F59" w:rsidRDefault="00C5074F" w:rsidP="00C5074F">
      <w:pPr>
        <w:widowControl/>
        <w:spacing w:line="420" w:lineRule="exact"/>
        <w:rPr>
          <w:rFonts w:ascii="Times New Roman" w:eastAsia="標楷體" w:hAnsi="Times New Roman" w:cs="Times New Roman"/>
          <w:b/>
          <w:kern w:val="0"/>
          <w:sz w:val="28"/>
          <w:szCs w:val="28"/>
        </w:rPr>
      </w:pPr>
      <w:r w:rsidRPr="00341F59">
        <w:rPr>
          <w:rFonts w:ascii="Times New Roman" w:eastAsia="標楷體" w:hAnsi="Times New Roman" w:cs="Times New Roman"/>
          <w:b/>
          <w:kern w:val="0"/>
          <w:sz w:val="28"/>
          <w:szCs w:val="28"/>
        </w:rPr>
        <w:t>四、</w:t>
      </w:r>
      <w:r w:rsidR="001D55B1" w:rsidRPr="00341F59">
        <w:rPr>
          <w:rFonts w:ascii="Times New Roman" w:eastAsia="標楷體" w:hAnsi="Times New Roman" w:cs="Times New Roman"/>
          <w:b/>
          <w:kern w:val="0"/>
          <w:sz w:val="28"/>
          <w:szCs w:val="28"/>
        </w:rPr>
        <w:t>申請文件</w:t>
      </w:r>
    </w:p>
    <w:p w14:paraId="01F70ACF" w14:textId="0A0C13BF" w:rsidR="00AC561D" w:rsidRPr="00341F59" w:rsidRDefault="00AC561D" w:rsidP="00477DA4">
      <w:pPr>
        <w:pStyle w:val="a5"/>
        <w:widowControl/>
        <w:spacing w:line="420" w:lineRule="exact"/>
        <w:ind w:leftChars="0"/>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申請人應備置下列文件，並以電子郵件之方式將</w:t>
      </w:r>
      <w:r w:rsidRPr="00341F59">
        <w:rPr>
          <w:rFonts w:ascii="Times New Roman" w:eastAsia="標楷體" w:hAnsi="Times New Roman" w:cs="Times New Roman"/>
          <w:kern w:val="0"/>
          <w:sz w:val="28"/>
          <w:szCs w:val="28"/>
        </w:rPr>
        <w:t>PDF</w:t>
      </w:r>
      <w:r w:rsidRPr="00341F59">
        <w:rPr>
          <w:rFonts w:ascii="Times New Roman" w:eastAsia="標楷體" w:hAnsi="Times New Roman" w:cs="Times New Roman"/>
          <w:kern w:val="0"/>
          <w:sz w:val="28"/>
          <w:szCs w:val="28"/>
        </w:rPr>
        <w:t>檔及</w:t>
      </w:r>
      <w:r w:rsidRPr="00341F59">
        <w:rPr>
          <w:rFonts w:ascii="Times New Roman" w:eastAsia="標楷體" w:hAnsi="Times New Roman" w:cs="Times New Roman"/>
          <w:kern w:val="0"/>
          <w:sz w:val="28"/>
          <w:szCs w:val="28"/>
        </w:rPr>
        <w:t>Word</w:t>
      </w:r>
      <w:r w:rsidRPr="00341F59">
        <w:rPr>
          <w:rFonts w:ascii="Times New Roman" w:eastAsia="標楷體" w:hAnsi="Times New Roman" w:cs="Times New Roman"/>
          <w:kern w:val="0"/>
          <w:sz w:val="28"/>
          <w:szCs w:val="28"/>
        </w:rPr>
        <w:t>檔</w:t>
      </w:r>
      <w:proofErr w:type="gramStart"/>
      <w:r w:rsidRPr="00341F59">
        <w:rPr>
          <w:rFonts w:ascii="Times New Roman" w:eastAsia="標楷體" w:hAnsi="Times New Roman" w:cs="Times New Roman"/>
          <w:kern w:val="0"/>
          <w:sz w:val="28"/>
          <w:szCs w:val="28"/>
        </w:rPr>
        <w:t>併</w:t>
      </w:r>
      <w:proofErr w:type="gramEnd"/>
      <w:r w:rsidRPr="00341F59">
        <w:rPr>
          <w:rFonts w:ascii="Times New Roman" w:eastAsia="標楷體" w:hAnsi="Times New Roman" w:cs="Times New Roman"/>
          <w:kern w:val="0"/>
          <w:sz w:val="28"/>
          <w:szCs w:val="28"/>
        </w:rPr>
        <w:t>寄至</w:t>
      </w:r>
      <w:r w:rsidRPr="00341F59">
        <w:rPr>
          <w:rFonts w:ascii="Times New Roman" w:eastAsia="標楷體" w:hAnsi="Times New Roman" w:cs="Times New Roman"/>
          <w:kern w:val="0"/>
          <w:sz w:val="28"/>
          <w:szCs w:val="28"/>
        </w:rPr>
        <w:t>ntulawintex@ntu.edu.tw</w:t>
      </w:r>
      <w:r w:rsidRPr="00341F59">
        <w:rPr>
          <w:rFonts w:ascii="Times New Roman" w:eastAsia="標楷體" w:hAnsi="Times New Roman" w:cs="Times New Roman"/>
          <w:kern w:val="0"/>
          <w:sz w:val="28"/>
          <w:szCs w:val="28"/>
        </w:rPr>
        <w:t>信箱，寄件主旨應載</w:t>
      </w:r>
      <w:r w:rsidR="00651A6B" w:rsidRPr="00341F59">
        <w:rPr>
          <w:rFonts w:ascii="Times New Roman" w:eastAsia="標楷體" w:hAnsi="Times New Roman" w:cs="Times New Roman"/>
          <w:kern w:val="0"/>
          <w:sz w:val="28"/>
          <w:szCs w:val="28"/>
        </w:rPr>
        <w:t>明</w:t>
      </w:r>
      <w:r w:rsidRPr="00341F59">
        <w:rPr>
          <w:rFonts w:ascii="Times New Roman" w:eastAsia="標楷體" w:hAnsi="Times New Roman" w:cs="Times New Roman"/>
          <w:kern w:val="0"/>
          <w:sz w:val="28"/>
          <w:szCs w:val="28"/>
        </w:rPr>
        <w:t>：「申請達勝中嘉獎學金」，並應於寄件後以電話</w:t>
      </w:r>
      <w:r w:rsidRPr="00341F59">
        <w:rPr>
          <w:rFonts w:ascii="Times New Roman" w:eastAsia="標楷體" w:hAnsi="Times New Roman" w:cs="Times New Roman"/>
          <w:kern w:val="0"/>
          <w:sz w:val="28"/>
          <w:szCs w:val="28"/>
        </w:rPr>
        <w:t>(+886-3366-8900)</w:t>
      </w:r>
      <w:r w:rsidRPr="00341F59">
        <w:rPr>
          <w:rFonts w:ascii="Times New Roman" w:eastAsia="標楷體" w:hAnsi="Times New Roman" w:cs="Times New Roman"/>
          <w:kern w:val="0"/>
          <w:sz w:val="28"/>
          <w:szCs w:val="28"/>
        </w:rPr>
        <w:t>確認，</w:t>
      </w:r>
      <w:r w:rsidR="00651A6B" w:rsidRPr="00341F59">
        <w:rPr>
          <w:rFonts w:ascii="Times New Roman" w:eastAsia="標楷體" w:hAnsi="Times New Roman" w:cs="Times New Roman"/>
          <w:kern w:val="0"/>
          <w:sz w:val="28"/>
          <w:szCs w:val="28"/>
        </w:rPr>
        <w:t>且</w:t>
      </w:r>
      <w:r w:rsidRPr="00341F59">
        <w:rPr>
          <w:rFonts w:ascii="Times New Roman" w:eastAsia="標楷體" w:hAnsi="Times New Roman" w:cs="Times New Roman"/>
          <w:kern w:val="0"/>
          <w:sz w:val="28"/>
          <w:szCs w:val="28"/>
        </w:rPr>
        <w:t>取得電子郵件確認函後始可認為完成申請流程：</w:t>
      </w:r>
    </w:p>
    <w:p w14:paraId="7D666503" w14:textId="5222DAE1" w:rsidR="00D5618E" w:rsidRPr="00341F59" w:rsidRDefault="00C5074F" w:rsidP="00C5074F">
      <w:pPr>
        <w:widowControl/>
        <w:spacing w:line="420" w:lineRule="exact"/>
        <w:rPr>
          <w:rFonts w:ascii="Times New Roman" w:eastAsia="標楷體" w:hAnsi="Times New Roman" w:cs="Times New Roman"/>
          <w:kern w:val="0"/>
          <w:sz w:val="28"/>
          <w:szCs w:val="28"/>
        </w:rPr>
      </w:pPr>
      <w:r w:rsidRPr="00341F59">
        <w:rPr>
          <w:rFonts w:ascii="Times New Roman" w:eastAsia="標楷體" w:hAnsi="Times New Roman" w:cs="Times New Roman"/>
          <w:color w:val="000000"/>
          <w:kern w:val="0"/>
          <w:sz w:val="28"/>
          <w:szCs w:val="28"/>
        </w:rPr>
        <w:t>(</w:t>
      </w:r>
      <w:proofErr w:type="gramStart"/>
      <w:r w:rsidRPr="00341F59">
        <w:rPr>
          <w:rFonts w:ascii="Times New Roman" w:eastAsia="標楷體" w:hAnsi="Times New Roman" w:cs="Times New Roman"/>
          <w:color w:val="000000"/>
          <w:kern w:val="0"/>
          <w:sz w:val="28"/>
          <w:szCs w:val="28"/>
        </w:rPr>
        <w:t>一</w:t>
      </w:r>
      <w:proofErr w:type="gramEnd"/>
      <w:r w:rsidRPr="00341F59">
        <w:rPr>
          <w:rFonts w:ascii="Times New Roman" w:eastAsia="標楷體" w:hAnsi="Times New Roman" w:cs="Times New Roman"/>
          <w:color w:val="000000"/>
          <w:kern w:val="0"/>
          <w:sz w:val="28"/>
          <w:szCs w:val="28"/>
        </w:rPr>
        <w:t>)</w:t>
      </w:r>
      <w:r w:rsidR="00D5618E" w:rsidRPr="00341F59">
        <w:rPr>
          <w:rFonts w:ascii="Times New Roman" w:eastAsia="標楷體" w:hAnsi="Times New Roman" w:cs="Times New Roman"/>
          <w:color w:val="000000"/>
          <w:kern w:val="0"/>
          <w:sz w:val="28"/>
          <w:szCs w:val="28"/>
        </w:rPr>
        <w:t>個人履歷</w:t>
      </w:r>
      <w:r w:rsidR="00D5618E" w:rsidRPr="00341F59">
        <w:rPr>
          <w:rFonts w:ascii="Times New Roman" w:eastAsia="標楷體" w:hAnsi="Times New Roman" w:cs="Times New Roman"/>
          <w:color w:val="000000"/>
          <w:kern w:val="0"/>
          <w:sz w:val="28"/>
          <w:szCs w:val="28"/>
        </w:rPr>
        <w:t>(</w:t>
      </w:r>
      <w:r w:rsidR="00D5618E" w:rsidRPr="00341F59">
        <w:rPr>
          <w:rFonts w:ascii="Times New Roman" w:eastAsia="標楷體" w:hAnsi="Times New Roman" w:cs="Times New Roman"/>
          <w:color w:val="000000"/>
          <w:kern w:val="0"/>
          <w:sz w:val="28"/>
          <w:szCs w:val="28"/>
        </w:rPr>
        <w:t>中文、</w:t>
      </w:r>
      <w:r w:rsidR="00D5618E" w:rsidRPr="00341F59">
        <w:rPr>
          <w:rFonts w:ascii="Times New Roman" w:eastAsia="標楷體" w:hAnsi="Times New Roman" w:cs="Times New Roman"/>
          <w:kern w:val="0"/>
          <w:sz w:val="28"/>
          <w:szCs w:val="28"/>
        </w:rPr>
        <w:t>英文，</w:t>
      </w:r>
      <w:r w:rsidR="00647146" w:rsidRPr="00341F59">
        <w:rPr>
          <w:rFonts w:ascii="Times New Roman" w:eastAsia="標楷體" w:hAnsi="Times New Roman" w:cs="Times New Roman"/>
          <w:kern w:val="0"/>
          <w:sz w:val="28"/>
          <w:szCs w:val="28"/>
        </w:rPr>
        <w:t>各</w:t>
      </w:r>
      <w:r w:rsidR="00D5618E" w:rsidRPr="00341F59">
        <w:rPr>
          <w:rFonts w:ascii="Times New Roman" w:eastAsia="標楷體" w:hAnsi="Times New Roman" w:cs="Times New Roman"/>
          <w:kern w:val="0"/>
          <w:sz w:val="28"/>
          <w:szCs w:val="28"/>
        </w:rPr>
        <w:t>以</w:t>
      </w:r>
      <w:r w:rsidR="00D5618E" w:rsidRPr="00341F59">
        <w:rPr>
          <w:rFonts w:ascii="Times New Roman" w:eastAsia="標楷體" w:hAnsi="Times New Roman" w:cs="Times New Roman"/>
          <w:kern w:val="0"/>
          <w:sz w:val="28"/>
          <w:szCs w:val="28"/>
        </w:rPr>
        <w:t>A4 1</w:t>
      </w:r>
      <w:r w:rsidR="00D5618E" w:rsidRPr="00341F59">
        <w:rPr>
          <w:rFonts w:ascii="Times New Roman" w:eastAsia="標楷體" w:hAnsi="Times New Roman" w:cs="Times New Roman"/>
          <w:kern w:val="0"/>
          <w:sz w:val="28"/>
          <w:szCs w:val="28"/>
        </w:rPr>
        <w:t>頁為限</w:t>
      </w:r>
      <w:r w:rsidR="00D5618E" w:rsidRPr="00341F59">
        <w:rPr>
          <w:rFonts w:ascii="Times New Roman" w:eastAsia="標楷體" w:hAnsi="Times New Roman" w:cs="Times New Roman"/>
          <w:kern w:val="0"/>
          <w:sz w:val="28"/>
          <w:szCs w:val="28"/>
        </w:rPr>
        <w:t>)</w:t>
      </w:r>
    </w:p>
    <w:p w14:paraId="5C3E1EAC" w14:textId="1B84CA88" w:rsidR="00D5618E" w:rsidRPr="00341F59" w:rsidRDefault="00C5074F" w:rsidP="00C5074F">
      <w:pPr>
        <w:widowControl/>
        <w:spacing w:line="420" w:lineRule="exact"/>
        <w:rPr>
          <w:rFonts w:ascii="Times New Roman" w:eastAsia="標楷體" w:hAnsi="Times New Roman" w:cs="Times New Roman"/>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二</w:t>
      </w:r>
      <w:r w:rsidRPr="00341F59">
        <w:rPr>
          <w:rFonts w:ascii="Times New Roman" w:eastAsia="標楷體" w:hAnsi="Times New Roman" w:cs="Times New Roman"/>
          <w:color w:val="000000"/>
          <w:kern w:val="0"/>
          <w:sz w:val="28"/>
          <w:szCs w:val="28"/>
        </w:rPr>
        <w:t>)</w:t>
      </w:r>
      <w:r w:rsidR="00D5618E" w:rsidRPr="00341F59">
        <w:rPr>
          <w:rFonts w:ascii="Times New Roman" w:eastAsia="標楷體" w:hAnsi="Times New Roman" w:cs="Times New Roman"/>
          <w:kern w:val="0"/>
          <w:sz w:val="28"/>
          <w:szCs w:val="28"/>
        </w:rPr>
        <w:t>Statement of Purpose (</w:t>
      </w:r>
      <w:r w:rsidR="00D5618E" w:rsidRPr="00341F59">
        <w:rPr>
          <w:rFonts w:ascii="Times New Roman" w:eastAsia="標楷體" w:hAnsi="Times New Roman" w:cs="Times New Roman"/>
          <w:kern w:val="0"/>
          <w:sz w:val="28"/>
          <w:szCs w:val="28"/>
        </w:rPr>
        <w:t>英文</w:t>
      </w:r>
      <w:r w:rsidR="00D5618E" w:rsidRPr="00341F59">
        <w:rPr>
          <w:rFonts w:ascii="Times New Roman" w:eastAsia="標楷體" w:hAnsi="Times New Roman" w:cs="Times New Roman"/>
          <w:kern w:val="0"/>
          <w:sz w:val="28"/>
          <w:szCs w:val="28"/>
        </w:rPr>
        <w:t>)</w:t>
      </w:r>
      <w:r w:rsidR="00D5618E" w:rsidRPr="00341F59">
        <w:rPr>
          <w:rFonts w:ascii="Times New Roman" w:eastAsia="標楷體" w:hAnsi="Times New Roman" w:cs="Times New Roman"/>
          <w:kern w:val="0"/>
          <w:sz w:val="28"/>
          <w:szCs w:val="28"/>
        </w:rPr>
        <w:t>，以</w:t>
      </w:r>
      <w:r w:rsidR="00D5618E" w:rsidRPr="00341F59">
        <w:rPr>
          <w:rFonts w:ascii="Times New Roman" w:eastAsia="標楷體" w:hAnsi="Times New Roman" w:cs="Times New Roman"/>
          <w:kern w:val="0"/>
          <w:sz w:val="28"/>
          <w:szCs w:val="28"/>
        </w:rPr>
        <w:t>800</w:t>
      </w:r>
      <w:r w:rsidR="00D5618E" w:rsidRPr="00341F59">
        <w:rPr>
          <w:rFonts w:ascii="Times New Roman" w:eastAsia="標楷體" w:hAnsi="Times New Roman" w:cs="Times New Roman"/>
          <w:kern w:val="0"/>
          <w:sz w:val="28"/>
          <w:szCs w:val="28"/>
        </w:rPr>
        <w:t>字為限</w:t>
      </w:r>
    </w:p>
    <w:p w14:paraId="562BA3B2" w14:textId="505A9228" w:rsidR="00D5618E" w:rsidRPr="00341F59" w:rsidRDefault="00C5074F" w:rsidP="00C5074F">
      <w:pPr>
        <w:widowControl/>
        <w:spacing w:line="420" w:lineRule="exact"/>
        <w:rPr>
          <w:rFonts w:ascii="Times New Roman" w:eastAsia="標楷體" w:hAnsi="Times New Roman" w:cs="Times New Roman"/>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三</w:t>
      </w:r>
      <w:r w:rsidRPr="00341F59">
        <w:rPr>
          <w:rFonts w:ascii="Times New Roman" w:eastAsia="標楷體" w:hAnsi="Times New Roman" w:cs="Times New Roman"/>
          <w:color w:val="000000"/>
          <w:kern w:val="0"/>
          <w:sz w:val="28"/>
          <w:szCs w:val="28"/>
        </w:rPr>
        <w:t>)</w:t>
      </w:r>
      <w:r w:rsidR="00044481" w:rsidRPr="00341F59">
        <w:rPr>
          <w:rFonts w:ascii="Times New Roman" w:eastAsia="標楷體" w:hAnsi="Times New Roman" w:cs="Times New Roman"/>
          <w:kern w:val="0"/>
          <w:sz w:val="28"/>
          <w:szCs w:val="28"/>
        </w:rPr>
        <w:t>語言</w:t>
      </w:r>
      <w:r w:rsidR="00D5618E" w:rsidRPr="00341F59">
        <w:rPr>
          <w:rFonts w:ascii="Times New Roman" w:eastAsia="標楷體" w:hAnsi="Times New Roman" w:cs="Times New Roman"/>
          <w:kern w:val="0"/>
          <w:sz w:val="28"/>
          <w:szCs w:val="28"/>
        </w:rPr>
        <w:t>考試成績</w:t>
      </w:r>
      <w:r w:rsidR="00044481" w:rsidRPr="00341F59">
        <w:rPr>
          <w:rFonts w:ascii="Times New Roman" w:eastAsia="標楷體" w:hAnsi="Times New Roman" w:cs="Times New Roman"/>
          <w:kern w:val="0"/>
          <w:sz w:val="28"/>
          <w:szCs w:val="28"/>
        </w:rPr>
        <w:t>(TOE</w:t>
      </w:r>
      <w:r w:rsidR="001613D8" w:rsidRPr="00341F59">
        <w:rPr>
          <w:rFonts w:ascii="Times New Roman" w:eastAsia="標楷體" w:hAnsi="Times New Roman" w:cs="Times New Roman"/>
          <w:kern w:val="0"/>
          <w:sz w:val="28"/>
          <w:szCs w:val="28"/>
        </w:rPr>
        <w:t>F</w:t>
      </w:r>
      <w:r w:rsidR="00044481" w:rsidRPr="00341F59">
        <w:rPr>
          <w:rFonts w:ascii="Times New Roman" w:eastAsia="標楷體" w:hAnsi="Times New Roman" w:cs="Times New Roman"/>
          <w:kern w:val="0"/>
          <w:sz w:val="28"/>
          <w:szCs w:val="28"/>
        </w:rPr>
        <w:t>L</w:t>
      </w:r>
      <w:r w:rsidR="00044481" w:rsidRPr="00341F59">
        <w:rPr>
          <w:rFonts w:ascii="Times New Roman" w:eastAsia="標楷體" w:hAnsi="Times New Roman" w:cs="Times New Roman"/>
          <w:kern w:val="0"/>
          <w:sz w:val="28"/>
          <w:szCs w:val="28"/>
        </w:rPr>
        <w:t>不低於</w:t>
      </w:r>
      <w:r w:rsidR="00044481" w:rsidRPr="00341F59">
        <w:rPr>
          <w:rFonts w:ascii="Times New Roman" w:eastAsia="標楷體" w:hAnsi="Times New Roman" w:cs="Times New Roman"/>
          <w:kern w:val="0"/>
          <w:sz w:val="28"/>
          <w:szCs w:val="28"/>
        </w:rPr>
        <w:t>100</w:t>
      </w:r>
      <w:r w:rsidR="00044481" w:rsidRPr="00341F59">
        <w:rPr>
          <w:rFonts w:ascii="Times New Roman" w:eastAsia="標楷體" w:hAnsi="Times New Roman" w:cs="Times New Roman"/>
          <w:kern w:val="0"/>
          <w:sz w:val="28"/>
          <w:szCs w:val="28"/>
        </w:rPr>
        <w:t>分或</w:t>
      </w:r>
      <w:r w:rsidR="00044481" w:rsidRPr="00341F59">
        <w:rPr>
          <w:rFonts w:ascii="Times New Roman" w:eastAsia="標楷體" w:hAnsi="Times New Roman" w:cs="Times New Roman"/>
          <w:kern w:val="0"/>
          <w:sz w:val="28"/>
          <w:szCs w:val="28"/>
        </w:rPr>
        <w:t>IELTS</w:t>
      </w:r>
      <w:r w:rsidR="00044481" w:rsidRPr="00341F59">
        <w:rPr>
          <w:rFonts w:ascii="Times New Roman" w:eastAsia="標楷體" w:hAnsi="Times New Roman" w:cs="Times New Roman"/>
          <w:kern w:val="0"/>
          <w:sz w:val="28"/>
          <w:szCs w:val="28"/>
        </w:rPr>
        <w:t>不低於</w:t>
      </w:r>
      <w:r w:rsidR="00044481" w:rsidRPr="00341F59">
        <w:rPr>
          <w:rFonts w:ascii="Times New Roman" w:eastAsia="標楷體" w:hAnsi="Times New Roman" w:cs="Times New Roman"/>
          <w:kern w:val="0"/>
          <w:sz w:val="28"/>
          <w:szCs w:val="28"/>
        </w:rPr>
        <w:t>7.0)</w:t>
      </w:r>
    </w:p>
    <w:p w14:paraId="6333BD20" w14:textId="0609CE38" w:rsidR="00831602" w:rsidRPr="00341F59" w:rsidRDefault="00C5074F" w:rsidP="00E13E95">
      <w:pPr>
        <w:widowControl/>
        <w:spacing w:line="420" w:lineRule="exact"/>
        <w:ind w:left="560" w:hangingChars="200" w:hanging="560"/>
        <w:rPr>
          <w:rFonts w:ascii="Times New Roman" w:eastAsia="標楷體" w:hAnsi="Times New Roman" w:cs="Times New Roman"/>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四</w:t>
      </w:r>
      <w:r w:rsidRPr="00341F59">
        <w:rPr>
          <w:rFonts w:ascii="Times New Roman" w:eastAsia="標楷體" w:hAnsi="Times New Roman" w:cs="Times New Roman"/>
          <w:color w:val="000000"/>
          <w:kern w:val="0"/>
          <w:sz w:val="28"/>
          <w:szCs w:val="28"/>
        </w:rPr>
        <w:t>)</w:t>
      </w:r>
      <w:r w:rsidR="00D5618E" w:rsidRPr="00341F59">
        <w:rPr>
          <w:rFonts w:ascii="Times New Roman" w:eastAsia="標楷體" w:hAnsi="Times New Roman" w:cs="Times New Roman"/>
          <w:kern w:val="0"/>
          <w:sz w:val="28"/>
          <w:szCs w:val="28"/>
        </w:rPr>
        <w:t>外國大學</w:t>
      </w:r>
      <w:r w:rsidR="00D5618E" w:rsidRPr="00341F59">
        <w:rPr>
          <w:rFonts w:ascii="Times New Roman" w:eastAsia="標楷體" w:hAnsi="Times New Roman" w:cs="Times New Roman"/>
          <w:kern w:val="0"/>
          <w:sz w:val="28"/>
          <w:szCs w:val="28"/>
        </w:rPr>
        <w:t>LL</w:t>
      </w:r>
      <w:r w:rsidR="003D481B" w:rsidRPr="00341F59">
        <w:rPr>
          <w:rFonts w:ascii="Times New Roman" w:eastAsia="標楷體" w:hAnsi="Times New Roman" w:cs="Times New Roman"/>
          <w:kern w:val="0"/>
          <w:sz w:val="28"/>
          <w:szCs w:val="28"/>
        </w:rPr>
        <w:t>.</w:t>
      </w:r>
      <w:r w:rsidR="00D5618E" w:rsidRPr="00341F59">
        <w:rPr>
          <w:rFonts w:ascii="Times New Roman" w:eastAsia="標楷體" w:hAnsi="Times New Roman" w:cs="Times New Roman"/>
          <w:kern w:val="0"/>
          <w:sz w:val="28"/>
          <w:szCs w:val="28"/>
        </w:rPr>
        <w:t>M</w:t>
      </w:r>
      <w:r w:rsidR="00341F59">
        <w:rPr>
          <w:rFonts w:ascii="Times New Roman" w:eastAsia="標楷體" w:hAnsi="Times New Roman" w:cs="Times New Roman" w:hint="eastAsia"/>
          <w:kern w:val="0"/>
          <w:sz w:val="28"/>
          <w:szCs w:val="28"/>
        </w:rPr>
        <w:t>.</w:t>
      </w:r>
      <w:r w:rsidR="00D5618E" w:rsidRPr="00341F59">
        <w:rPr>
          <w:rFonts w:ascii="Times New Roman" w:eastAsia="標楷體" w:hAnsi="Times New Roman" w:cs="Times New Roman"/>
          <w:kern w:val="0"/>
          <w:sz w:val="28"/>
          <w:szCs w:val="28"/>
        </w:rPr>
        <w:t>學程</w:t>
      </w:r>
      <w:r w:rsidR="003D481B" w:rsidRPr="00341F59">
        <w:rPr>
          <w:rFonts w:ascii="Times New Roman" w:eastAsia="標楷體" w:hAnsi="Times New Roman" w:cs="Times New Roman"/>
          <w:kern w:val="0"/>
          <w:sz w:val="28"/>
          <w:szCs w:val="28"/>
        </w:rPr>
        <w:t>或</w:t>
      </w:r>
      <w:r w:rsidR="003D481B" w:rsidRPr="00341F59">
        <w:rPr>
          <w:rFonts w:ascii="Times New Roman" w:eastAsia="標楷體" w:hAnsi="Times New Roman" w:cs="Times New Roman"/>
          <w:kern w:val="0"/>
          <w:sz w:val="28"/>
          <w:szCs w:val="28"/>
        </w:rPr>
        <w:t>J.D.</w:t>
      </w:r>
      <w:r w:rsidR="00D5618E" w:rsidRPr="00341F59">
        <w:rPr>
          <w:rFonts w:ascii="Times New Roman" w:eastAsia="標楷體" w:hAnsi="Times New Roman" w:cs="Times New Roman"/>
          <w:kern w:val="0"/>
          <w:sz w:val="28"/>
          <w:szCs w:val="28"/>
        </w:rPr>
        <w:t>錄取證明</w:t>
      </w:r>
      <w:r w:rsidR="00F15A3A" w:rsidRPr="00341F59">
        <w:rPr>
          <w:rFonts w:ascii="Times New Roman" w:eastAsia="標楷體" w:hAnsi="Times New Roman" w:cs="Times New Roman"/>
          <w:kern w:val="0"/>
          <w:sz w:val="28"/>
          <w:szCs w:val="28"/>
        </w:rPr>
        <w:t>(</w:t>
      </w:r>
      <w:r w:rsidR="00F15A3A" w:rsidRPr="00341F59">
        <w:rPr>
          <w:rFonts w:ascii="Times New Roman" w:eastAsia="標楷體" w:hAnsi="Times New Roman" w:cs="Times New Roman"/>
          <w:kern w:val="0"/>
          <w:sz w:val="28"/>
          <w:szCs w:val="28"/>
        </w:rPr>
        <w:t>原則以</w:t>
      </w:r>
      <w:r w:rsidR="00F15A3A" w:rsidRPr="00341F59">
        <w:rPr>
          <w:rFonts w:ascii="Times New Roman" w:eastAsia="標楷體" w:hAnsi="Times New Roman" w:cs="Times New Roman"/>
          <w:b/>
          <w:kern w:val="0"/>
          <w:sz w:val="28"/>
          <w:szCs w:val="28"/>
        </w:rPr>
        <w:t>附件</w:t>
      </w:r>
      <w:r w:rsidR="00064F47" w:rsidRPr="00341F59">
        <w:rPr>
          <w:rFonts w:ascii="Times New Roman" w:eastAsia="標楷體" w:hAnsi="Times New Roman" w:cs="Times New Roman"/>
          <w:b/>
          <w:kern w:val="0"/>
          <w:sz w:val="28"/>
          <w:szCs w:val="28"/>
        </w:rPr>
        <w:t>一</w:t>
      </w:r>
      <w:r w:rsidR="00F15A3A" w:rsidRPr="00341F59">
        <w:rPr>
          <w:rFonts w:ascii="Times New Roman" w:eastAsia="標楷體" w:hAnsi="Times New Roman" w:cs="Times New Roman"/>
          <w:kern w:val="0"/>
          <w:sz w:val="28"/>
          <w:szCs w:val="28"/>
        </w:rPr>
        <w:t>所示學校為</w:t>
      </w:r>
      <w:r w:rsidR="00FD1869" w:rsidRPr="00341F59">
        <w:rPr>
          <w:rFonts w:ascii="Times New Roman" w:eastAsia="標楷體" w:hAnsi="Times New Roman" w:cs="Times New Roman"/>
          <w:kern w:val="0"/>
          <w:sz w:val="28"/>
          <w:szCs w:val="28"/>
        </w:rPr>
        <w:t>主</w:t>
      </w:r>
      <w:r w:rsidR="00F15A3A" w:rsidRPr="00341F59">
        <w:rPr>
          <w:rFonts w:ascii="Times New Roman" w:eastAsia="標楷體" w:hAnsi="Times New Roman" w:cs="Times New Roman"/>
          <w:kern w:val="0"/>
          <w:sz w:val="28"/>
          <w:szCs w:val="28"/>
        </w:rPr>
        <w:t>)</w:t>
      </w:r>
    </w:p>
    <w:p w14:paraId="52EB702E" w14:textId="1F5D4E86" w:rsidR="00D5618E" w:rsidRPr="00341F59" w:rsidRDefault="00C5074F" w:rsidP="00C5074F">
      <w:pPr>
        <w:widowControl/>
        <w:spacing w:line="420" w:lineRule="exact"/>
        <w:rPr>
          <w:rFonts w:ascii="Times New Roman" w:eastAsia="標楷體" w:hAnsi="Times New Roman" w:cs="Times New Roman"/>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五</w:t>
      </w:r>
      <w:r w:rsidRPr="00341F59">
        <w:rPr>
          <w:rFonts w:ascii="Times New Roman" w:eastAsia="標楷體" w:hAnsi="Times New Roman" w:cs="Times New Roman"/>
          <w:color w:val="000000"/>
          <w:kern w:val="0"/>
          <w:sz w:val="28"/>
          <w:szCs w:val="28"/>
        </w:rPr>
        <w:t>)</w:t>
      </w:r>
      <w:r w:rsidR="00D5618E" w:rsidRPr="00341F59">
        <w:rPr>
          <w:rFonts w:ascii="Times New Roman" w:eastAsia="標楷體" w:hAnsi="Times New Roman" w:cs="Times New Roman"/>
          <w:kern w:val="0"/>
          <w:sz w:val="28"/>
          <w:szCs w:val="28"/>
        </w:rPr>
        <w:t>其他相關優異表現及其證明文件</w:t>
      </w:r>
      <w:r w:rsidR="00044481" w:rsidRPr="00341F59">
        <w:rPr>
          <w:rFonts w:ascii="Times New Roman" w:eastAsia="標楷體" w:hAnsi="Times New Roman" w:cs="Times New Roman"/>
          <w:kern w:val="0"/>
          <w:sz w:val="28"/>
          <w:szCs w:val="28"/>
        </w:rPr>
        <w:t>(</w:t>
      </w:r>
      <w:r w:rsidR="00044481" w:rsidRPr="00341F59">
        <w:rPr>
          <w:rFonts w:ascii="Times New Roman" w:eastAsia="標楷體" w:hAnsi="Times New Roman" w:cs="Times New Roman"/>
          <w:kern w:val="0"/>
          <w:sz w:val="28"/>
          <w:szCs w:val="28"/>
        </w:rPr>
        <w:t>例如律師執照</w:t>
      </w:r>
      <w:r w:rsidR="00044481" w:rsidRPr="00341F59">
        <w:rPr>
          <w:rFonts w:ascii="Times New Roman" w:eastAsia="標楷體" w:hAnsi="Times New Roman" w:cs="Times New Roman"/>
          <w:kern w:val="0"/>
          <w:sz w:val="28"/>
          <w:szCs w:val="28"/>
        </w:rPr>
        <w:t>)</w:t>
      </w:r>
    </w:p>
    <w:p w14:paraId="2D3B82B5" w14:textId="77777777" w:rsidR="00851CD4" w:rsidRPr="00341F59" w:rsidRDefault="00851CD4" w:rsidP="00477DA4">
      <w:pPr>
        <w:widowControl/>
        <w:spacing w:line="420" w:lineRule="exact"/>
        <w:rPr>
          <w:rFonts w:ascii="Times New Roman" w:eastAsia="標楷體" w:hAnsi="Times New Roman" w:cs="Times New Roman"/>
          <w:kern w:val="0"/>
          <w:sz w:val="28"/>
          <w:szCs w:val="28"/>
        </w:rPr>
      </w:pPr>
    </w:p>
    <w:p w14:paraId="5F12261B" w14:textId="7466A01D" w:rsidR="006D6131" w:rsidRPr="00341F59" w:rsidRDefault="00E13E95" w:rsidP="00E13E95">
      <w:pPr>
        <w:widowControl/>
        <w:spacing w:line="420" w:lineRule="exact"/>
        <w:rPr>
          <w:rFonts w:ascii="Times New Roman" w:eastAsia="標楷體" w:hAnsi="Times New Roman" w:cs="Times New Roman"/>
          <w:b/>
          <w:kern w:val="0"/>
          <w:sz w:val="28"/>
          <w:szCs w:val="28"/>
        </w:rPr>
      </w:pPr>
      <w:r w:rsidRPr="00341F59">
        <w:rPr>
          <w:rFonts w:ascii="Times New Roman" w:eastAsia="標楷體" w:hAnsi="Times New Roman" w:cs="Times New Roman"/>
          <w:b/>
          <w:color w:val="000000"/>
          <w:kern w:val="0"/>
          <w:sz w:val="28"/>
          <w:szCs w:val="28"/>
        </w:rPr>
        <w:t>五、</w:t>
      </w:r>
      <w:r w:rsidR="001D55B1" w:rsidRPr="00341F59">
        <w:rPr>
          <w:rFonts w:ascii="Times New Roman" w:eastAsia="標楷體" w:hAnsi="Times New Roman" w:cs="Times New Roman"/>
          <w:b/>
          <w:color w:val="000000"/>
          <w:kern w:val="0"/>
          <w:sz w:val="28"/>
          <w:szCs w:val="28"/>
        </w:rPr>
        <w:t>審查方式</w:t>
      </w:r>
      <w:r w:rsidR="00270426" w:rsidRPr="00341F59">
        <w:rPr>
          <w:rFonts w:ascii="Times New Roman" w:eastAsia="標楷體" w:hAnsi="Times New Roman" w:cs="Times New Roman"/>
          <w:b/>
          <w:color w:val="000000"/>
          <w:kern w:val="0"/>
          <w:sz w:val="28"/>
          <w:szCs w:val="28"/>
        </w:rPr>
        <w:t>及程序</w:t>
      </w:r>
    </w:p>
    <w:p w14:paraId="581BD2E6" w14:textId="51CEF56D" w:rsidR="00FC5532" w:rsidRPr="00341F59" w:rsidRDefault="00E13E95" w:rsidP="00E13E95">
      <w:pPr>
        <w:widowControl/>
        <w:spacing w:line="420" w:lineRule="exact"/>
        <w:rPr>
          <w:rFonts w:ascii="Times New Roman" w:eastAsia="標楷體" w:hAnsi="Times New Roman" w:cs="Times New Roman"/>
          <w:kern w:val="0"/>
          <w:sz w:val="28"/>
          <w:szCs w:val="28"/>
        </w:rPr>
      </w:pPr>
      <w:r w:rsidRPr="00341F59">
        <w:rPr>
          <w:rFonts w:ascii="Times New Roman" w:eastAsia="標楷體" w:hAnsi="Times New Roman" w:cs="Times New Roman"/>
          <w:color w:val="000000"/>
          <w:kern w:val="0"/>
          <w:sz w:val="28"/>
          <w:szCs w:val="28"/>
        </w:rPr>
        <w:lastRenderedPageBreak/>
        <w:t>(</w:t>
      </w:r>
      <w:proofErr w:type="gramStart"/>
      <w:r w:rsidRPr="00341F59">
        <w:rPr>
          <w:rFonts w:ascii="Times New Roman" w:eastAsia="標楷體" w:hAnsi="Times New Roman" w:cs="Times New Roman"/>
          <w:color w:val="000000"/>
          <w:kern w:val="0"/>
          <w:sz w:val="28"/>
          <w:szCs w:val="28"/>
        </w:rPr>
        <w:t>一</w:t>
      </w:r>
      <w:proofErr w:type="gramEnd"/>
      <w:r w:rsidRPr="00341F59">
        <w:rPr>
          <w:rFonts w:ascii="Times New Roman" w:eastAsia="標楷體" w:hAnsi="Times New Roman" w:cs="Times New Roman"/>
          <w:color w:val="000000"/>
          <w:kern w:val="0"/>
          <w:sz w:val="28"/>
          <w:szCs w:val="28"/>
        </w:rPr>
        <w:t>)</w:t>
      </w:r>
      <w:r w:rsidR="001D55B1" w:rsidRPr="00341F59">
        <w:rPr>
          <w:rFonts w:ascii="Times New Roman" w:eastAsia="標楷體" w:hAnsi="Times New Roman" w:cs="Times New Roman"/>
          <w:color w:val="000000"/>
          <w:kern w:val="0"/>
          <w:sz w:val="28"/>
          <w:szCs w:val="28"/>
        </w:rPr>
        <w:t>審查程序：分為二階段，第一階段為書面審查，第二階段為面試。</w:t>
      </w:r>
    </w:p>
    <w:p w14:paraId="3E769912" w14:textId="618537EE" w:rsidR="00FC5532" w:rsidRPr="00341F59" w:rsidRDefault="00E13E95" w:rsidP="00E13E95">
      <w:pPr>
        <w:widowControl/>
        <w:spacing w:line="420" w:lineRule="exact"/>
        <w:ind w:left="560" w:hangingChars="200" w:hanging="560"/>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二</w:t>
      </w:r>
      <w:r w:rsidRPr="00341F59">
        <w:rPr>
          <w:rFonts w:ascii="Times New Roman" w:eastAsia="標楷體" w:hAnsi="Times New Roman" w:cs="Times New Roman"/>
          <w:color w:val="000000"/>
          <w:kern w:val="0"/>
          <w:sz w:val="28"/>
          <w:szCs w:val="28"/>
        </w:rPr>
        <w:t>)</w:t>
      </w:r>
      <w:r w:rsidR="001D55B1" w:rsidRPr="00341F59">
        <w:rPr>
          <w:rFonts w:ascii="Times New Roman" w:eastAsia="標楷體" w:hAnsi="Times New Roman" w:cs="Times New Roman"/>
          <w:color w:val="000000"/>
          <w:kern w:val="0"/>
          <w:sz w:val="28"/>
          <w:szCs w:val="28"/>
        </w:rPr>
        <w:t>審查委員會：由</w:t>
      </w:r>
      <w:r w:rsidR="001D55B1" w:rsidRPr="00341F59">
        <w:rPr>
          <w:rFonts w:ascii="Times New Roman" w:eastAsia="標楷體" w:hAnsi="Times New Roman" w:cs="Times New Roman"/>
          <w:color w:val="000000"/>
          <w:kern w:val="0"/>
          <w:sz w:val="28"/>
          <w:szCs w:val="28"/>
        </w:rPr>
        <w:t>5</w:t>
      </w:r>
      <w:r w:rsidR="001D55B1" w:rsidRPr="00341F59">
        <w:rPr>
          <w:rFonts w:ascii="Times New Roman" w:eastAsia="標楷體" w:hAnsi="Times New Roman" w:cs="Times New Roman"/>
          <w:color w:val="000000"/>
          <w:kern w:val="0"/>
          <w:sz w:val="28"/>
          <w:szCs w:val="28"/>
        </w:rPr>
        <w:t>名審查委員組成。達勝集團指定</w:t>
      </w:r>
      <w:r w:rsidR="001D55B1" w:rsidRPr="00341F59">
        <w:rPr>
          <w:rFonts w:ascii="Times New Roman" w:eastAsia="標楷體" w:hAnsi="Times New Roman" w:cs="Times New Roman"/>
          <w:color w:val="000000"/>
          <w:kern w:val="0"/>
          <w:sz w:val="28"/>
          <w:szCs w:val="28"/>
        </w:rPr>
        <w:t>3</w:t>
      </w:r>
      <w:r w:rsidR="001D55B1" w:rsidRPr="00341F59">
        <w:rPr>
          <w:rFonts w:ascii="Times New Roman" w:eastAsia="標楷體" w:hAnsi="Times New Roman" w:cs="Times New Roman"/>
          <w:color w:val="000000"/>
          <w:kern w:val="0"/>
          <w:sz w:val="28"/>
          <w:szCs w:val="28"/>
        </w:rPr>
        <w:t>名</w:t>
      </w:r>
      <w:r w:rsidR="001D55B1" w:rsidRPr="00341F59">
        <w:rPr>
          <w:rFonts w:ascii="Times New Roman" w:eastAsia="標楷體" w:hAnsi="Times New Roman" w:cs="Times New Roman"/>
          <w:color w:val="000000"/>
          <w:kern w:val="0"/>
          <w:sz w:val="28"/>
          <w:szCs w:val="28"/>
        </w:rPr>
        <w:t>(</w:t>
      </w:r>
      <w:r w:rsidR="001D55B1" w:rsidRPr="00341F59">
        <w:rPr>
          <w:rFonts w:ascii="Times New Roman" w:eastAsia="標楷體" w:hAnsi="Times New Roman" w:cs="Times New Roman"/>
          <w:color w:val="000000"/>
          <w:kern w:val="0"/>
          <w:sz w:val="28"/>
          <w:szCs w:val="28"/>
        </w:rPr>
        <w:t>至少包括</w:t>
      </w:r>
      <w:r w:rsidR="001D55B1" w:rsidRPr="00341F59">
        <w:rPr>
          <w:rFonts w:ascii="Times New Roman" w:eastAsia="標楷體" w:hAnsi="Times New Roman" w:cs="Times New Roman"/>
          <w:color w:val="000000"/>
          <w:kern w:val="0"/>
          <w:sz w:val="28"/>
          <w:szCs w:val="28"/>
        </w:rPr>
        <w:t>1</w:t>
      </w:r>
      <w:r w:rsidR="001D55B1" w:rsidRPr="00341F59">
        <w:rPr>
          <w:rFonts w:ascii="Times New Roman" w:eastAsia="標楷體" w:hAnsi="Times New Roman" w:cs="Times New Roman"/>
          <w:color w:val="000000"/>
          <w:kern w:val="0"/>
          <w:sz w:val="28"/>
          <w:szCs w:val="28"/>
        </w:rPr>
        <w:t>名實務界人士，該實務界人士之執業領域需與</w:t>
      </w:r>
      <w:proofErr w:type="gramStart"/>
      <w:r w:rsidR="001D55B1" w:rsidRPr="00341F59">
        <w:rPr>
          <w:rFonts w:ascii="Times New Roman" w:eastAsia="標楷體" w:hAnsi="Times New Roman" w:cs="Times New Roman"/>
          <w:color w:val="000000"/>
          <w:kern w:val="0"/>
          <w:sz w:val="28"/>
          <w:szCs w:val="28"/>
        </w:rPr>
        <w:t>併</w:t>
      </w:r>
      <w:proofErr w:type="gramEnd"/>
      <w:r w:rsidR="001D55B1" w:rsidRPr="00341F59">
        <w:rPr>
          <w:rFonts w:ascii="Times New Roman" w:eastAsia="標楷體" w:hAnsi="Times New Roman" w:cs="Times New Roman"/>
          <w:color w:val="000000"/>
          <w:kern w:val="0"/>
          <w:sz w:val="28"/>
          <w:szCs w:val="28"/>
        </w:rPr>
        <w:t>購或資本市場直接相關</w:t>
      </w:r>
      <w:r w:rsidR="001D55B1" w:rsidRPr="00341F59">
        <w:rPr>
          <w:rFonts w:ascii="Times New Roman" w:eastAsia="標楷體" w:hAnsi="Times New Roman" w:cs="Times New Roman"/>
          <w:color w:val="000000"/>
          <w:kern w:val="0"/>
          <w:sz w:val="28"/>
          <w:szCs w:val="28"/>
        </w:rPr>
        <w:t>)</w:t>
      </w:r>
      <w:r w:rsidR="001D55B1" w:rsidRPr="00341F59">
        <w:rPr>
          <w:rFonts w:ascii="Times New Roman" w:eastAsia="標楷體" w:hAnsi="Times New Roman" w:cs="Times New Roman"/>
          <w:color w:val="000000"/>
          <w:kern w:val="0"/>
          <w:sz w:val="28"/>
          <w:szCs w:val="28"/>
        </w:rPr>
        <w:t>，另</w:t>
      </w:r>
      <w:r w:rsidR="001D55B1" w:rsidRPr="00341F59">
        <w:rPr>
          <w:rFonts w:ascii="Times New Roman" w:eastAsia="標楷體" w:hAnsi="Times New Roman" w:cs="Times New Roman"/>
          <w:color w:val="000000"/>
          <w:kern w:val="0"/>
          <w:sz w:val="28"/>
          <w:szCs w:val="28"/>
        </w:rPr>
        <w:t>2</w:t>
      </w:r>
      <w:r w:rsidR="001D55B1" w:rsidRPr="00341F59">
        <w:rPr>
          <w:rFonts w:ascii="Times New Roman" w:eastAsia="標楷體" w:hAnsi="Times New Roman" w:cs="Times New Roman"/>
          <w:color w:val="000000"/>
          <w:kern w:val="0"/>
          <w:sz w:val="28"/>
          <w:szCs w:val="28"/>
        </w:rPr>
        <w:t>名分由本院院長及本院商事法學中心推選之專任教師擔任之。委員會</w:t>
      </w:r>
      <w:proofErr w:type="gramStart"/>
      <w:r w:rsidR="001D55B1" w:rsidRPr="00341F59">
        <w:rPr>
          <w:rFonts w:ascii="Times New Roman" w:eastAsia="標楷體" w:hAnsi="Times New Roman" w:cs="Times New Roman"/>
          <w:color w:val="000000"/>
          <w:kern w:val="0"/>
          <w:sz w:val="28"/>
          <w:szCs w:val="28"/>
        </w:rPr>
        <w:t>採</w:t>
      </w:r>
      <w:proofErr w:type="gramEnd"/>
      <w:r w:rsidR="001D55B1" w:rsidRPr="00341F59">
        <w:rPr>
          <w:rFonts w:ascii="Times New Roman" w:eastAsia="標楷體" w:hAnsi="Times New Roman" w:cs="Times New Roman"/>
          <w:color w:val="000000"/>
          <w:kern w:val="0"/>
          <w:sz w:val="28"/>
          <w:szCs w:val="28"/>
        </w:rPr>
        <w:t>合議制。本院院長</w:t>
      </w:r>
      <w:r w:rsidR="00AC561D" w:rsidRPr="00341F59">
        <w:rPr>
          <w:rFonts w:ascii="Times New Roman" w:eastAsia="標楷體" w:hAnsi="Times New Roman" w:cs="Times New Roman"/>
          <w:color w:val="000000"/>
          <w:kern w:val="0"/>
          <w:sz w:val="28"/>
          <w:szCs w:val="28"/>
        </w:rPr>
        <w:t>應</w:t>
      </w:r>
      <w:r w:rsidR="001D55B1" w:rsidRPr="00341F59">
        <w:rPr>
          <w:rFonts w:ascii="Times New Roman" w:eastAsia="標楷體" w:hAnsi="Times New Roman" w:cs="Times New Roman"/>
          <w:color w:val="000000"/>
          <w:kern w:val="0"/>
          <w:sz w:val="28"/>
          <w:szCs w:val="28"/>
        </w:rPr>
        <w:t>於每年三月底前召開進行書面審查。</w:t>
      </w:r>
    </w:p>
    <w:p w14:paraId="66DB275F" w14:textId="4EBF9E78" w:rsidR="00D5618E" w:rsidRPr="00341F59" w:rsidRDefault="00E13E95" w:rsidP="00E13E95">
      <w:pPr>
        <w:widowControl/>
        <w:spacing w:line="420" w:lineRule="exact"/>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三</w:t>
      </w:r>
      <w:r w:rsidRPr="00341F59">
        <w:rPr>
          <w:rFonts w:ascii="Times New Roman" w:eastAsia="標楷體" w:hAnsi="Times New Roman" w:cs="Times New Roman"/>
          <w:color w:val="000000"/>
          <w:kern w:val="0"/>
          <w:sz w:val="28"/>
          <w:szCs w:val="28"/>
        </w:rPr>
        <w:t>)</w:t>
      </w:r>
      <w:r w:rsidR="001D55B1" w:rsidRPr="00341F59">
        <w:rPr>
          <w:rFonts w:ascii="Times New Roman" w:eastAsia="標楷體" w:hAnsi="Times New Roman" w:cs="Times New Roman"/>
          <w:color w:val="000000"/>
          <w:kern w:val="0"/>
          <w:sz w:val="28"/>
          <w:szCs w:val="28"/>
        </w:rPr>
        <w:t>審查程序：</w:t>
      </w:r>
    </w:p>
    <w:p w14:paraId="00824D91" w14:textId="77777777" w:rsidR="00851CD4" w:rsidRPr="00341F59" w:rsidRDefault="001D55B1" w:rsidP="00477DA4">
      <w:pPr>
        <w:pStyle w:val="a5"/>
        <w:widowControl/>
        <w:numPr>
          <w:ilvl w:val="1"/>
          <w:numId w:val="6"/>
        </w:numPr>
        <w:spacing w:line="420" w:lineRule="exact"/>
        <w:ind w:leftChars="0"/>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本院院長</w:t>
      </w:r>
      <w:r w:rsidR="00AC561D" w:rsidRPr="00341F59">
        <w:rPr>
          <w:rFonts w:ascii="Times New Roman" w:eastAsia="標楷體" w:hAnsi="Times New Roman" w:cs="Times New Roman"/>
          <w:color w:val="000000"/>
          <w:kern w:val="0"/>
          <w:sz w:val="28"/>
          <w:szCs w:val="28"/>
        </w:rPr>
        <w:t>除</w:t>
      </w:r>
      <w:r w:rsidR="00AC561D" w:rsidRPr="00341F59">
        <w:rPr>
          <w:rFonts w:ascii="Times New Roman" w:eastAsia="標楷體" w:hAnsi="Times New Roman" w:cs="Times New Roman"/>
          <w:color w:val="000000"/>
          <w:kern w:val="0"/>
          <w:sz w:val="28"/>
          <w:szCs w:val="28"/>
        </w:rPr>
        <w:t>108</w:t>
      </w:r>
      <w:r w:rsidR="00AC561D" w:rsidRPr="00341F59">
        <w:rPr>
          <w:rFonts w:ascii="Times New Roman" w:eastAsia="標楷體" w:hAnsi="Times New Roman" w:cs="Times New Roman"/>
          <w:color w:val="000000"/>
          <w:kern w:val="0"/>
          <w:sz w:val="28"/>
          <w:szCs w:val="28"/>
        </w:rPr>
        <w:t>年應於</w:t>
      </w:r>
      <w:r w:rsidR="00AC561D" w:rsidRPr="00341F59">
        <w:rPr>
          <w:rFonts w:ascii="Times New Roman" w:eastAsia="標楷體" w:hAnsi="Times New Roman" w:cs="Times New Roman"/>
          <w:color w:val="000000"/>
          <w:kern w:val="0"/>
          <w:sz w:val="28"/>
          <w:szCs w:val="28"/>
        </w:rPr>
        <w:t>5</w:t>
      </w:r>
      <w:r w:rsidR="00AC561D" w:rsidRPr="00341F59">
        <w:rPr>
          <w:rFonts w:ascii="Times New Roman" w:eastAsia="標楷體" w:hAnsi="Times New Roman" w:cs="Times New Roman"/>
          <w:color w:val="000000"/>
          <w:kern w:val="0"/>
          <w:sz w:val="28"/>
          <w:szCs w:val="28"/>
        </w:rPr>
        <w:t>月</w:t>
      </w:r>
      <w:r w:rsidR="00AC561D" w:rsidRPr="00341F59">
        <w:rPr>
          <w:rFonts w:ascii="Times New Roman" w:eastAsia="標楷體" w:hAnsi="Times New Roman" w:cs="Times New Roman"/>
          <w:color w:val="000000"/>
          <w:kern w:val="0"/>
          <w:sz w:val="28"/>
          <w:szCs w:val="28"/>
        </w:rPr>
        <w:t>15</w:t>
      </w:r>
      <w:r w:rsidR="00AC561D" w:rsidRPr="00341F59">
        <w:rPr>
          <w:rFonts w:ascii="Times New Roman" w:eastAsia="標楷體" w:hAnsi="Times New Roman" w:cs="Times New Roman"/>
          <w:color w:val="000000"/>
          <w:kern w:val="0"/>
          <w:sz w:val="28"/>
          <w:szCs w:val="28"/>
        </w:rPr>
        <w:t>日前召開審查委員會外，其餘各年度應</w:t>
      </w:r>
      <w:r w:rsidRPr="00341F59">
        <w:rPr>
          <w:rFonts w:ascii="Times New Roman" w:eastAsia="標楷體" w:hAnsi="Times New Roman" w:cs="Times New Roman"/>
          <w:color w:val="000000"/>
          <w:kern w:val="0"/>
          <w:sz w:val="28"/>
          <w:szCs w:val="28"/>
        </w:rPr>
        <w:t>於每年三月底前召開審查委員會，進行第一階段書面審查。</w:t>
      </w:r>
    </w:p>
    <w:p w14:paraId="21E6764A" w14:textId="4138F9CF" w:rsidR="00851CD4" w:rsidRPr="00341F59" w:rsidRDefault="00AC561D" w:rsidP="00477DA4">
      <w:pPr>
        <w:pStyle w:val="a5"/>
        <w:widowControl/>
        <w:numPr>
          <w:ilvl w:val="1"/>
          <w:numId w:val="6"/>
        </w:numPr>
        <w:spacing w:line="420" w:lineRule="exact"/>
        <w:ind w:leftChars="0"/>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除</w:t>
      </w:r>
      <w:proofErr w:type="gramStart"/>
      <w:r w:rsidRPr="00341F59">
        <w:rPr>
          <w:rFonts w:ascii="Times New Roman" w:eastAsia="標楷體" w:hAnsi="Times New Roman" w:cs="Times New Roman"/>
          <w:color w:val="000000"/>
          <w:kern w:val="0"/>
          <w:sz w:val="28"/>
          <w:szCs w:val="28"/>
        </w:rPr>
        <w:t>108</w:t>
      </w:r>
      <w:proofErr w:type="gramEnd"/>
      <w:r w:rsidRPr="00341F59">
        <w:rPr>
          <w:rFonts w:ascii="Times New Roman" w:eastAsia="標楷體" w:hAnsi="Times New Roman" w:cs="Times New Roman"/>
          <w:color w:val="000000"/>
          <w:kern w:val="0"/>
          <w:sz w:val="28"/>
          <w:szCs w:val="28"/>
        </w:rPr>
        <w:t>年度應於</w:t>
      </w:r>
      <w:r w:rsidRPr="00341F59">
        <w:rPr>
          <w:rFonts w:ascii="Times New Roman" w:eastAsia="標楷體" w:hAnsi="Times New Roman" w:cs="Times New Roman"/>
          <w:color w:val="000000"/>
          <w:kern w:val="0"/>
          <w:sz w:val="28"/>
          <w:szCs w:val="28"/>
        </w:rPr>
        <w:t>5</w:t>
      </w:r>
      <w:r w:rsidRPr="00341F59">
        <w:rPr>
          <w:rFonts w:ascii="Times New Roman" w:eastAsia="標楷體" w:hAnsi="Times New Roman" w:cs="Times New Roman"/>
          <w:color w:val="000000"/>
          <w:kern w:val="0"/>
          <w:sz w:val="28"/>
          <w:szCs w:val="28"/>
        </w:rPr>
        <w:t>月底前通知第二階</w:t>
      </w:r>
      <w:r w:rsidR="00651A6B" w:rsidRPr="00341F59">
        <w:rPr>
          <w:rFonts w:ascii="Times New Roman" w:eastAsia="標楷體" w:hAnsi="Times New Roman" w:cs="Times New Roman"/>
          <w:color w:val="000000"/>
          <w:kern w:val="0"/>
          <w:sz w:val="28"/>
          <w:szCs w:val="28"/>
        </w:rPr>
        <w:t>段</w:t>
      </w:r>
      <w:r w:rsidRPr="00341F59">
        <w:rPr>
          <w:rFonts w:ascii="Times New Roman" w:eastAsia="標楷體" w:hAnsi="Times New Roman" w:cs="Times New Roman"/>
          <w:color w:val="000000"/>
          <w:kern w:val="0"/>
          <w:sz w:val="28"/>
          <w:szCs w:val="28"/>
        </w:rPr>
        <w:t>面試外，其餘各年度應</w:t>
      </w:r>
      <w:r w:rsidR="001D55B1" w:rsidRPr="00341F59">
        <w:rPr>
          <w:rFonts w:ascii="Times New Roman" w:eastAsia="標楷體" w:hAnsi="Times New Roman" w:cs="Times New Roman"/>
          <w:color w:val="000000"/>
          <w:kern w:val="0"/>
          <w:sz w:val="28"/>
          <w:szCs w:val="28"/>
        </w:rPr>
        <w:t>於每年</w:t>
      </w:r>
      <w:r w:rsidR="001D55B1" w:rsidRPr="00341F59">
        <w:rPr>
          <w:rFonts w:ascii="Times New Roman" w:eastAsia="標楷體" w:hAnsi="Times New Roman" w:cs="Times New Roman"/>
          <w:color w:val="000000"/>
          <w:kern w:val="0"/>
          <w:sz w:val="28"/>
          <w:szCs w:val="28"/>
        </w:rPr>
        <w:t>4</w:t>
      </w:r>
      <w:r w:rsidR="001D55B1" w:rsidRPr="00341F59">
        <w:rPr>
          <w:rFonts w:ascii="Times New Roman" w:eastAsia="標楷體" w:hAnsi="Times New Roman" w:cs="Times New Roman"/>
          <w:color w:val="000000"/>
          <w:kern w:val="0"/>
          <w:sz w:val="28"/>
          <w:szCs w:val="28"/>
        </w:rPr>
        <w:t>月中旬通知第二階段面試。於第二階段面試開始前，允許申請人補件「外國大學</w:t>
      </w:r>
      <w:r w:rsidR="001D55B1" w:rsidRPr="00341F59">
        <w:rPr>
          <w:rFonts w:ascii="Times New Roman" w:eastAsia="標楷體" w:hAnsi="Times New Roman" w:cs="Times New Roman"/>
          <w:color w:val="000000"/>
          <w:kern w:val="0"/>
          <w:sz w:val="28"/>
          <w:szCs w:val="28"/>
        </w:rPr>
        <w:t>LL</w:t>
      </w:r>
      <w:r w:rsidR="003D481B" w:rsidRPr="00341F59">
        <w:rPr>
          <w:rFonts w:ascii="Times New Roman" w:eastAsia="標楷體" w:hAnsi="Times New Roman" w:cs="Times New Roman"/>
          <w:color w:val="000000"/>
          <w:kern w:val="0"/>
          <w:sz w:val="28"/>
          <w:szCs w:val="28"/>
        </w:rPr>
        <w:t>.</w:t>
      </w:r>
      <w:r w:rsidR="001D55B1" w:rsidRPr="00341F59">
        <w:rPr>
          <w:rFonts w:ascii="Times New Roman" w:eastAsia="標楷體" w:hAnsi="Times New Roman" w:cs="Times New Roman"/>
          <w:color w:val="000000"/>
          <w:kern w:val="0"/>
          <w:sz w:val="28"/>
          <w:szCs w:val="28"/>
        </w:rPr>
        <w:t>M</w:t>
      </w:r>
      <w:r w:rsidR="00341F59">
        <w:rPr>
          <w:rFonts w:ascii="Times New Roman" w:eastAsia="標楷體" w:hAnsi="Times New Roman" w:cs="Times New Roman" w:hint="eastAsia"/>
          <w:color w:val="000000"/>
          <w:kern w:val="0"/>
          <w:sz w:val="28"/>
          <w:szCs w:val="28"/>
        </w:rPr>
        <w:t>.</w:t>
      </w:r>
      <w:r w:rsidR="001D55B1" w:rsidRPr="00341F59">
        <w:rPr>
          <w:rFonts w:ascii="Times New Roman" w:eastAsia="標楷體" w:hAnsi="Times New Roman" w:cs="Times New Roman"/>
          <w:color w:val="000000"/>
          <w:kern w:val="0"/>
          <w:sz w:val="28"/>
          <w:szCs w:val="28"/>
        </w:rPr>
        <w:t>學程</w:t>
      </w:r>
      <w:r w:rsidR="003D481B" w:rsidRPr="00341F59">
        <w:rPr>
          <w:rFonts w:ascii="Times New Roman" w:eastAsia="標楷體" w:hAnsi="Times New Roman" w:cs="Times New Roman"/>
          <w:color w:val="000000"/>
          <w:kern w:val="0"/>
          <w:sz w:val="28"/>
          <w:szCs w:val="28"/>
        </w:rPr>
        <w:t>或</w:t>
      </w:r>
      <w:r w:rsidR="003D481B" w:rsidRPr="00341F59">
        <w:rPr>
          <w:rFonts w:ascii="Times New Roman" w:eastAsia="標楷體" w:hAnsi="Times New Roman" w:cs="Times New Roman"/>
          <w:color w:val="000000"/>
          <w:kern w:val="0"/>
          <w:sz w:val="28"/>
          <w:szCs w:val="28"/>
        </w:rPr>
        <w:t>J.D.</w:t>
      </w:r>
      <w:r w:rsidR="001D55B1" w:rsidRPr="00341F59">
        <w:rPr>
          <w:rFonts w:ascii="Times New Roman" w:eastAsia="標楷體" w:hAnsi="Times New Roman" w:cs="Times New Roman"/>
          <w:color w:val="000000"/>
          <w:kern w:val="0"/>
          <w:sz w:val="28"/>
          <w:szCs w:val="28"/>
        </w:rPr>
        <w:t>錄取證明」</w:t>
      </w:r>
    </w:p>
    <w:p w14:paraId="2154BAB8" w14:textId="77777777" w:rsidR="00851CD4" w:rsidRPr="00341F59" w:rsidRDefault="00AC561D" w:rsidP="00477DA4">
      <w:pPr>
        <w:pStyle w:val="a5"/>
        <w:widowControl/>
        <w:numPr>
          <w:ilvl w:val="1"/>
          <w:numId w:val="6"/>
        </w:numPr>
        <w:spacing w:line="420" w:lineRule="exact"/>
        <w:ind w:leftChars="0"/>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除</w:t>
      </w:r>
      <w:proofErr w:type="gramStart"/>
      <w:r w:rsidRPr="00341F59">
        <w:rPr>
          <w:rFonts w:ascii="Times New Roman" w:eastAsia="標楷體" w:hAnsi="Times New Roman" w:cs="Times New Roman"/>
          <w:color w:val="000000"/>
          <w:kern w:val="0"/>
          <w:sz w:val="28"/>
          <w:szCs w:val="28"/>
        </w:rPr>
        <w:t>108</w:t>
      </w:r>
      <w:proofErr w:type="gramEnd"/>
      <w:r w:rsidRPr="00341F59">
        <w:rPr>
          <w:rFonts w:ascii="Times New Roman" w:eastAsia="標楷體" w:hAnsi="Times New Roman" w:cs="Times New Roman"/>
          <w:color w:val="000000"/>
          <w:kern w:val="0"/>
          <w:sz w:val="28"/>
          <w:szCs w:val="28"/>
        </w:rPr>
        <w:t>年度應於</w:t>
      </w:r>
      <w:r w:rsidRPr="00341F59">
        <w:rPr>
          <w:rFonts w:ascii="Times New Roman" w:eastAsia="標楷體" w:hAnsi="Times New Roman" w:cs="Times New Roman"/>
          <w:color w:val="000000"/>
          <w:kern w:val="0"/>
          <w:sz w:val="28"/>
          <w:szCs w:val="28"/>
        </w:rPr>
        <w:t>6</w:t>
      </w:r>
      <w:r w:rsidRPr="00341F59">
        <w:rPr>
          <w:rFonts w:ascii="Times New Roman" w:eastAsia="標楷體" w:hAnsi="Times New Roman" w:cs="Times New Roman"/>
          <w:color w:val="000000"/>
          <w:kern w:val="0"/>
          <w:sz w:val="28"/>
          <w:szCs w:val="28"/>
        </w:rPr>
        <w:t>月</w:t>
      </w:r>
      <w:r w:rsidRPr="00341F59">
        <w:rPr>
          <w:rFonts w:ascii="Times New Roman" w:eastAsia="標楷體" w:hAnsi="Times New Roman" w:cs="Times New Roman"/>
          <w:color w:val="000000"/>
          <w:kern w:val="0"/>
          <w:sz w:val="28"/>
          <w:szCs w:val="28"/>
        </w:rPr>
        <w:t>10</w:t>
      </w:r>
      <w:r w:rsidRPr="00341F59">
        <w:rPr>
          <w:rFonts w:ascii="Times New Roman" w:eastAsia="標楷體" w:hAnsi="Times New Roman" w:cs="Times New Roman"/>
          <w:color w:val="000000"/>
          <w:kern w:val="0"/>
          <w:sz w:val="28"/>
          <w:szCs w:val="28"/>
        </w:rPr>
        <w:t>日前公布獲獎人名單外，其餘各年度應於</w:t>
      </w:r>
      <w:r w:rsidR="001D55B1" w:rsidRPr="00341F59">
        <w:rPr>
          <w:rFonts w:ascii="Times New Roman" w:eastAsia="標楷體" w:hAnsi="Times New Roman" w:cs="Times New Roman"/>
          <w:color w:val="000000"/>
          <w:kern w:val="0"/>
          <w:sz w:val="28"/>
          <w:szCs w:val="28"/>
        </w:rPr>
        <w:t>每年</w:t>
      </w:r>
      <w:r w:rsidR="001D55B1" w:rsidRPr="00341F59">
        <w:rPr>
          <w:rFonts w:ascii="Times New Roman" w:eastAsia="標楷體" w:hAnsi="Times New Roman" w:cs="Times New Roman"/>
          <w:color w:val="000000"/>
          <w:kern w:val="0"/>
          <w:sz w:val="28"/>
          <w:szCs w:val="28"/>
        </w:rPr>
        <w:t>5</w:t>
      </w:r>
      <w:r w:rsidR="001D55B1" w:rsidRPr="00341F59">
        <w:rPr>
          <w:rFonts w:ascii="Times New Roman" w:eastAsia="標楷體" w:hAnsi="Times New Roman" w:cs="Times New Roman"/>
          <w:color w:val="000000"/>
          <w:kern w:val="0"/>
          <w:sz w:val="28"/>
          <w:szCs w:val="28"/>
        </w:rPr>
        <w:t>月</w:t>
      </w:r>
      <w:r w:rsidR="001D55B1" w:rsidRPr="00341F59">
        <w:rPr>
          <w:rFonts w:ascii="Times New Roman" w:eastAsia="標楷體" w:hAnsi="Times New Roman" w:cs="Times New Roman"/>
          <w:color w:val="000000"/>
          <w:kern w:val="0"/>
          <w:sz w:val="28"/>
          <w:szCs w:val="28"/>
        </w:rPr>
        <w:t>10</w:t>
      </w:r>
      <w:r w:rsidR="001D55B1" w:rsidRPr="00341F59">
        <w:rPr>
          <w:rFonts w:ascii="Times New Roman" w:eastAsia="標楷體" w:hAnsi="Times New Roman" w:cs="Times New Roman"/>
          <w:color w:val="000000"/>
          <w:kern w:val="0"/>
          <w:sz w:val="28"/>
          <w:szCs w:val="28"/>
        </w:rPr>
        <w:t>日前公布獲獎人名單。</w:t>
      </w:r>
    </w:p>
    <w:p w14:paraId="31707B0C" w14:textId="77777777" w:rsidR="00E13E95" w:rsidRPr="00341F59" w:rsidRDefault="00E13E95" w:rsidP="00E13E95">
      <w:pPr>
        <w:widowControl/>
        <w:spacing w:line="420" w:lineRule="exact"/>
        <w:ind w:left="480"/>
        <w:rPr>
          <w:rFonts w:ascii="Times New Roman" w:eastAsia="標楷體" w:hAnsi="Times New Roman" w:cs="Times New Roman"/>
          <w:color w:val="000000"/>
          <w:kern w:val="0"/>
          <w:sz w:val="28"/>
          <w:szCs w:val="28"/>
        </w:rPr>
      </w:pPr>
    </w:p>
    <w:p w14:paraId="75593C77" w14:textId="5CE761BB" w:rsidR="006D6131" w:rsidRPr="00341F59" w:rsidRDefault="00E13E95" w:rsidP="00E13E95">
      <w:pPr>
        <w:widowControl/>
        <w:spacing w:line="420" w:lineRule="exact"/>
        <w:rPr>
          <w:rFonts w:ascii="Times New Roman" w:eastAsia="標楷體" w:hAnsi="Times New Roman" w:cs="Times New Roman"/>
          <w:b/>
          <w:kern w:val="0"/>
          <w:sz w:val="28"/>
          <w:szCs w:val="28"/>
        </w:rPr>
      </w:pPr>
      <w:r w:rsidRPr="00341F59">
        <w:rPr>
          <w:rFonts w:ascii="Times New Roman" w:eastAsia="標楷體" w:hAnsi="Times New Roman" w:cs="Times New Roman"/>
          <w:b/>
          <w:color w:val="000000"/>
          <w:kern w:val="0"/>
          <w:sz w:val="28"/>
          <w:szCs w:val="28"/>
        </w:rPr>
        <w:t>六、</w:t>
      </w:r>
      <w:r w:rsidR="001D55B1" w:rsidRPr="00341F59">
        <w:rPr>
          <w:rFonts w:ascii="Times New Roman" w:eastAsia="標楷體" w:hAnsi="Times New Roman" w:cs="Times New Roman"/>
          <w:b/>
          <w:color w:val="000000"/>
          <w:kern w:val="0"/>
          <w:sz w:val="28"/>
          <w:szCs w:val="28"/>
        </w:rPr>
        <w:t>其他條件</w:t>
      </w:r>
    </w:p>
    <w:p w14:paraId="51DD8A8D" w14:textId="77777777" w:rsidR="00061FA2" w:rsidRPr="00341F59" w:rsidRDefault="001D55B1" w:rsidP="00477DA4">
      <w:pPr>
        <w:widowControl/>
        <w:spacing w:line="420" w:lineRule="exact"/>
        <w:ind w:left="496" w:hangingChars="177" w:hanging="496"/>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w:t>
      </w:r>
      <w:proofErr w:type="gramStart"/>
      <w:r w:rsidRPr="00341F59">
        <w:rPr>
          <w:rFonts w:ascii="Times New Roman" w:eastAsia="標楷體" w:hAnsi="Times New Roman" w:cs="Times New Roman"/>
          <w:color w:val="000000"/>
          <w:kern w:val="0"/>
          <w:sz w:val="28"/>
          <w:szCs w:val="28"/>
        </w:rPr>
        <w:t>一</w:t>
      </w:r>
      <w:proofErr w:type="gramEnd"/>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申請人如於達勝集團服務並獲推薦者，得免參加第一階段書面審查，直接參與面試。</w:t>
      </w:r>
    </w:p>
    <w:p w14:paraId="3B191844" w14:textId="1D0A2FA8" w:rsidR="00FC5532" w:rsidRPr="00F75DCB" w:rsidRDefault="001D55B1" w:rsidP="00477DA4">
      <w:pPr>
        <w:spacing w:line="420" w:lineRule="exact"/>
        <w:ind w:leftChars="6" w:left="493" w:hangingChars="171" w:hanging="479"/>
        <w:rPr>
          <w:rFonts w:ascii="Times New Roman" w:eastAsia="標楷體" w:hAnsi="Times New Roman" w:cs="Times New Roman"/>
          <w:color w:val="000000" w:themeColor="text1"/>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二</w:t>
      </w:r>
      <w:r w:rsidRPr="00341F59">
        <w:rPr>
          <w:rFonts w:ascii="Times New Roman" w:eastAsia="標楷體" w:hAnsi="Times New Roman" w:cs="Times New Roman"/>
          <w:color w:val="000000"/>
          <w:kern w:val="0"/>
          <w:sz w:val="28"/>
          <w:szCs w:val="28"/>
        </w:rPr>
        <w:t>)</w:t>
      </w:r>
      <w:r w:rsidR="00270426" w:rsidRPr="00341F59">
        <w:rPr>
          <w:rFonts w:ascii="Times New Roman" w:eastAsia="標楷體" w:hAnsi="Times New Roman" w:cs="Times New Roman"/>
          <w:color w:val="000000"/>
          <w:kern w:val="0"/>
          <w:sz w:val="28"/>
          <w:szCs w:val="28"/>
        </w:rPr>
        <w:t>本獎學金分</w:t>
      </w:r>
      <w:r w:rsidRPr="00341F59">
        <w:rPr>
          <w:rFonts w:ascii="Times New Roman" w:eastAsia="標楷體" w:hAnsi="Times New Roman" w:cs="Times New Roman"/>
          <w:color w:val="000000"/>
          <w:kern w:val="0"/>
          <w:sz w:val="28"/>
          <w:szCs w:val="28"/>
        </w:rPr>
        <w:t>為全額</w:t>
      </w:r>
      <w:r w:rsidR="0058124A" w:rsidRPr="00F75DCB">
        <w:rPr>
          <w:rFonts w:ascii="Times New Roman" w:eastAsia="標楷體" w:hAnsi="Times New Roman" w:cs="Times New Roman"/>
          <w:color w:val="000000" w:themeColor="text1"/>
          <w:kern w:val="0"/>
          <w:sz w:val="28"/>
          <w:szCs w:val="28"/>
        </w:rPr>
        <w:t>新台幣</w:t>
      </w:r>
      <w:r w:rsidR="0058124A" w:rsidRPr="00F75DCB">
        <w:rPr>
          <w:rFonts w:ascii="Times New Roman" w:eastAsia="標楷體" w:hAnsi="Times New Roman" w:cs="Times New Roman"/>
          <w:color w:val="000000" w:themeColor="text1"/>
          <w:kern w:val="0"/>
          <w:sz w:val="28"/>
          <w:szCs w:val="28"/>
        </w:rPr>
        <w:t>300</w:t>
      </w:r>
      <w:r w:rsidR="0058124A" w:rsidRPr="00F75DCB">
        <w:rPr>
          <w:rFonts w:ascii="Times New Roman" w:eastAsia="標楷體" w:hAnsi="Times New Roman" w:cs="Times New Roman"/>
          <w:color w:val="000000" w:themeColor="text1"/>
          <w:kern w:val="0"/>
          <w:sz w:val="28"/>
          <w:szCs w:val="28"/>
        </w:rPr>
        <w:t>萬元</w:t>
      </w:r>
      <w:r w:rsidRPr="00F75DCB">
        <w:rPr>
          <w:rFonts w:ascii="Times New Roman" w:eastAsia="標楷體" w:hAnsi="Times New Roman" w:cs="Times New Roman"/>
          <w:color w:val="000000" w:themeColor="text1"/>
          <w:kern w:val="0"/>
          <w:sz w:val="28"/>
          <w:szCs w:val="28"/>
        </w:rPr>
        <w:t>及半額</w:t>
      </w:r>
      <w:r w:rsidR="0058124A" w:rsidRPr="00F75DCB">
        <w:rPr>
          <w:rFonts w:ascii="Times New Roman" w:eastAsia="標楷體" w:hAnsi="Times New Roman" w:cs="Times New Roman"/>
          <w:color w:val="000000" w:themeColor="text1"/>
          <w:kern w:val="0"/>
          <w:sz w:val="28"/>
          <w:szCs w:val="28"/>
        </w:rPr>
        <w:t>新台幣</w:t>
      </w:r>
      <w:r w:rsidR="0058124A" w:rsidRPr="00F75DCB">
        <w:rPr>
          <w:rFonts w:ascii="Times New Roman" w:eastAsia="標楷體" w:hAnsi="Times New Roman" w:cs="Times New Roman"/>
          <w:color w:val="000000" w:themeColor="text1"/>
          <w:kern w:val="0"/>
          <w:sz w:val="28"/>
          <w:szCs w:val="28"/>
        </w:rPr>
        <w:t>150</w:t>
      </w:r>
      <w:r w:rsidR="0058124A" w:rsidRPr="00F75DCB">
        <w:rPr>
          <w:rFonts w:ascii="Times New Roman" w:eastAsia="標楷體" w:hAnsi="Times New Roman" w:cs="Times New Roman"/>
          <w:color w:val="000000" w:themeColor="text1"/>
          <w:kern w:val="0"/>
          <w:sz w:val="28"/>
          <w:szCs w:val="28"/>
        </w:rPr>
        <w:t>萬元</w:t>
      </w:r>
      <w:r w:rsidRPr="00F75DCB">
        <w:rPr>
          <w:rFonts w:ascii="Times New Roman" w:eastAsia="標楷體" w:hAnsi="Times New Roman" w:cs="Times New Roman"/>
          <w:color w:val="000000" w:themeColor="text1"/>
          <w:kern w:val="0"/>
          <w:sz w:val="28"/>
          <w:szCs w:val="28"/>
        </w:rPr>
        <w:t>獎學金</w:t>
      </w:r>
      <w:r w:rsidR="00270426" w:rsidRPr="00F75DCB">
        <w:rPr>
          <w:rFonts w:ascii="Times New Roman" w:eastAsia="標楷體" w:hAnsi="Times New Roman" w:cs="Times New Roman"/>
          <w:color w:val="000000" w:themeColor="text1"/>
          <w:kern w:val="0"/>
          <w:sz w:val="28"/>
          <w:szCs w:val="28"/>
        </w:rPr>
        <w:t>，由審查委員會</w:t>
      </w:r>
      <w:r w:rsidR="00CB50C8" w:rsidRPr="00F75DCB">
        <w:rPr>
          <w:rFonts w:ascii="Times New Roman" w:eastAsia="標楷體" w:hAnsi="Times New Roman" w:cs="Times New Roman"/>
          <w:color w:val="000000" w:themeColor="text1"/>
          <w:kern w:val="0"/>
          <w:sz w:val="28"/>
          <w:szCs w:val="28"/>
        </w:rPr>
        <w:t>依申請人之</w:t>
      </w:r>
      <w:r w:rsidR="002567CB" w:rsidRPr="00F75DCB">
        <w:rPr>
          <w:rFonts w:ascii="Times New Roman" w:eastAsia="標楷體" w:hAnsi="Times New Roman" w:cs="Times New Roman"/>
          <w:color w:val="000000" w:themeColor="text1"/>
          <w:kern w:val="0"/>
          <w:sz w:val="28"/>
          <w:szCs w:val="28"/>
        </w:rPr>
        <w:t>條件及情況</w:t>
      </w:r>
      <w:r w:rsidR="00270426" w:rsidRPr="00F75DCB">
        <w:rPr>
          <w:rFonts w:ascii="Times New Roman" w:eastAsia="標楷體" w:hAnsi="Times New Roman" w:cs="Times New Roman"/>
          <w:color w:val="000000" w:themeColor="text1"/>
          <w:kern w:val="0"/>
          <w:sz w:val="28"/>
          <w:szCs w:val="28"/>
        </w:rPr>
        <w:t>決定給予之金額。</w:t>
      </w:r>
      <w:r w:rsidRPr="00F75DCB">
        <w:rPr>
          <w:rFonts w:ascii="Times New Roman" w:eastAsia="標楷體" w:hAnsi="Times New Roman" w:cs="Times New Roman"/>
          <w:color w:val="000000" w:themeColor="text1"/>
          <w:kern w:val="0"/>
          <w:sz w:val="28"/>
          <w:szCs w:val="28"/>
        </w:rPr>
        <w:t>若獲獎人有取得其他任何</w:t>
      </w:r>
      <w:r w:rsidR="00270426" w:rsidRPr="00F75DCB">
        <w:rPr>
          <w:rFonts w:ascii="Times New Roman" w:eastAsia="標楷體" w:hAnsi="Times New Roman" w:cs="Times New Roman"/>
          <w:color w:val="000000" w:themeColor="text1"/>
          <w:kern w:val="0"/>
          <w:sz w:val="28"/>
          <w:szCs w:val="28"/>
        </w:rPr>
        <w:t>政府、</w:t>
      </w:r>
      <w:r w:rsidRPr="00F75DCB">
        <w:rPr>
          <w:rFonts w:ascii="Times New Roman" w:eastAsia="標楷體" w:hAnsi="Times New Roman" w:cs="Times New Roman"/>
          <w:color w:val="000000" w:themeColor="text1"/>
          <w:kern w:val="0"/>
          <w:sz w:val="28"/>
          <w:szCs w:val="28"/>
        </w:rPr>
        <w:t>私人組織</w:t>
      </w:r>
      <w:r w:rsidR="00270426" w:rsidRPr="00F75DCB">
        <w:rPr>
          <w:rFonts w:ascii="Times New Roman" w:eastAsia="標楷體" w:hAnsi="Times New Roman" w:cs="Times New Roman"/>
          <w:color w:val="000000" w:themeColor="text1"/>
          <w:kern w:val="0"/>
          <w:sz w:val="28"/>
          <w:szCs w:val="28"/>
        </w:rPr>
        <w:t>或其他</w:t>
      </w:r>
      <w:r w:rsidRPr="00F75DCB">
        <w:rPr>
          <w:rFonts w:ascii="Times New Roman" w:eastAsia="標楷體" w:hAnsi="Times New Roman" w:cs="Times New Roman"/>
          <w:color w:val="000000" w:themeColor="text1"/>
          <w:kern w:val="0"/>
          <w:sz w:val="28"/>
          <w:szCs w:val="28"/>
        </w:rPr>
        <w:t>之留學獎學金或任何形態之金錢留學補助，與本獎學金</w:t>
      </w:r>
      <w:r w:rsidR="00270426" w:rsidRPr="00F75DCB">
        <w:rPr>
          <w:rFonts w:ascii="Times New Roman" w:eastAsia="標楷體" w:hAnsi="Times New Roman" w:cs="Times New Roman"/>
          <w:color w:val="000000" w:themeColor="text1"/>
          <w:kern w:val="0"/>
          <w:sz w:val="28"/>
          <w:szCs w:val="28"/>
        </w:rPr>
        <w:t>合</w:t>
      </w:r>
      <w:r w:rsidRPr="00F75DCB">
        <w:rPr>
          <w:rFonts w:ascii="Times New Roman" w:eastAsia="標楷體" w:hAnsi="Times New Roman" w:cs="Times New Roman"/>
          <w:color w:val="000000" w:themeColor="text1"/>
          <w:kern w:val="0"/>
          <w:sz w:val="28"/>
          <w:szCs w:val="28"/>
        </w:rPr>
        <w:t>計超過</w:t>
      </w:r>
      <w:r w:rsidR="0058124A" w:rsidRPr="00F75DCB">
        <w:rPr>
          <w:rFonts w:ascii="Times New Roman" w:eastAsia="標楷體" w:hAnsi="Times New Roman" w:cs="Times New Roman"/>
          <w:color w:val="000000" w:themeColor="text1"/>
          <w:kern w:val="0"/>
          <w:sz w:val="28"/>
          <w:szCs w:val="28"/>
        </w:rPr>
        <w:t>新台幣</w:t>
      </w:r>
      <w:r w:rsidR="0058124A" w:rsidRPr="00F75DCB">
        <w:rPr>
          <w:rFonts w:ascii="Times New Roman" w:eastAsia="標楷體" w:hAnsi="Times New Roman" w:cs="Times New Roman"/>
          <w:color w:val="000000" w:themeColor="text1"/>
          <w:kern w:val="0"/>
          <w:sz w:val="28"/>
          <w:szCs w:val="28"/>
        </w:rPr>
        <w:t>300</w:t>
      </w:r>
      <w:r w:rsidR="0058124A" w:rsidRPr="00F75DCB">
        <w:rPr>
          <w:rFonts w:ascii="Times New Roman" w:eastAsia="標楷體" w:hAnsi="Times New Roman" w:cs="Times New Roman"/>
          <w:color w:val="000000" w:themeColor="text1"/>
          <w:kern w:val="0"/>
          <w:sz w:val="28"/>
          <w:szCs w:val="28"/>
        </w:rPr>
        <w:t>萬元</w:t>
      </w:r>
      <w:r w:rsidRPr="00F75DCB">
        <w:rPr>
          <w:rFonts w:ascii="Times New Roman" w:eastAsia="標楷體" w:hAnsi="Times New Roman" w:cs="Times New Roman"/>
          <w:color w:val="000000" w:themeColor="text1"/>
          <w:kern w:val="0"/>
          <w:sz w:val="28"/>
          <w:szCs w:val="28"/>
        </w:rPr>
        <w:t>者，本獎學金實際發放數額將</w:t>
      </w:r>
      <w:r w:rsidR="00270426" w:rsidRPr="00F75DCB">
        <w:rPr>
          <w:rFonts w:ascii="Times New Roman" w:eastAsia="標楷體" w:hAnsi="Times New Roman" w:cs="Times New Roman"/>
          <w:color w:val="000000" w:themeColor="text1"/>
          <w:kern w:val="0"/>
          <w:sz w:val="28"/>
          <w:szCs w:val="28"/>
        </w:rPr>
        <w:t>以補足至</w:t>
      </w:r>
      <w:r w:rsidR="0058124A" w:rsidRPr="00F75DCB">
        <w:rPr>
          <w:rFonts w:ascii="Times New Roman" w:eastAsia="標楷體" w:hAnsi="Times New Roman" w:cs="Times New Roman"/>
          <w:color w:val="000000" w:themeColor="text1"/>
          <w:kern w:val="0"/>
          <w:sz w:val="28"/>
          <w:szCs w:val="28"/>
        </w:rPr>
        <w:t>新台幣</w:t>
      </w:r>
      <w:r w:rsidR="0058124A" w:rsidRPr="00F75DCB">
        <w:rPr>
          <w:rFonts w:ascii="Times New Roman" w:eastAsia="標楷體" w:hAnsi="Times New Roman" w:cs="Times New Roman"/>
          <w:color w:val="000000" w:themeColor="text1"/>
          <w:kern w:val="0"/>
          <w:sz w:val="28"/>
          <w:szCs w:val="28"/>
        </w:rPr>
        <w:t>300</w:t>
      </w:r>
      <w:r w:rsidR="0058124A" w:rsidRPr="00F75DCB">
        <w:rPr>
          <w:rFonts w:ascii="Times New Roman" w:eastAsia="標楷體" w:hAnsi="Times New Roman" w:cs="Times New Roman"/>
          <w:color w:val="000000" w:themeColor="text1"/>
          <w:kern w:val="0"/>
          <w:sz w:val="28"/>
          <w:szCs w:val="28"/>
        </w:rPr>
        <w:t>萬元</w:t>
      </w:r>
      <w:r w:rsidR="00270426" w:rsidRPr="00F75DCB">
        <w:rPr>
          <w:rFonts w:ascii="Times New Roman" w:eastAsia="標楷體" w:hAnsi="Times New Roman" w:cs="Times New Roman"/>
          <w:color w:val="000000" w:themeColor="text1"/>
          <w:kern w:val="0"/>
          <w:sz w:val="28"/>
          <w:szCs w:val="28"/>
        </w:rPr>
        <w:t>為上限</w:t>
      </w:r>
      <w:r w:rsidRPr="00F75DCB">
        <w:rPr>
          <w:rFonts w:ascii="Times New Roman" w:eastAsia="標楷體" w:hAnsi="Times New Roman" w:cs="Times New Roman"/>
          <w:color w:val="000000" w:themeColor="text1"/>
          <w:kern w:val="0"/>
          <w:sz w:val="28"/>
          <w:szCs w:val="28"/>
        </w:rPr>
        <w:t>。</w:t>
      </w:r>
    </w:p>
    <w:p w14:paraId="4CC4C8C3" w14:textId="339D37BF" w:rsidR="003D481B" w:rsidRPr="00341F59" w:rsidRDefault="001D55B1" w:rsidP="00477DA4">
      <w:pPr>
        <w:spacing w:line="420" w:lineRule="exact"/>
        <w:ind w:leftChars="-5" w:left="523" w:hangingChars="191" w:hanging="535"/>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三</w:t>
      </w: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發放時程：</w:t>
      </w:r>
    </w:p>
    <w:p w14:paraId="3456B56F" w14:textId="5B93E3F7" w:rsidR="00AC561D" w:rsidRPr="00341F59" w:rsidRDefault="003D481B" w:rsidP="00A23A59">
      <w:pPr>
        <w:spacing w:line="420" w:lineRule="exact"/>
        <w:ind w:leftChars="111" w:left="521" w:hangingChars="91" w:hanging="255"/>
        <w:rPr>
          <w:rFonts w:ascii="Times New Roman" w:eastAsia="標楷體" w:hAnsi="Times New Roman" w:cs="Times New Roman"/>
          <w:kern w:val="0"/>
          <w:sz w:val="28"/>
          <w:szCs w:val="28"/>
        </w:rPr>
      </w:pPr>
      <w:proofErr w:type="gramStart"/>
      <w:r w:rsidRPr="00341F59">
        <w:rPr>
          <w:rFonts w:ascii="Times New Roman" w:eastAsia="標楷體" w:hAnsi="Times New Roman" w:cs="Times New Roman"/>
          <w:color w:val="000000"/>
          <w:kern w:val="0"/>
          <w:sz w:val="28"/>
          <w:szCs w:val="28"/>
        </w:rPr>
        <w:t>1.</w:t>
      </w:r>
      <w:r w:rsidRPr="00341F59">
        <w:rPr>
          <w:rFonts w:ascii="Times New Roman" w:eastAsia="標楷體" w:hAnsi="Times New Roman" w:cs="Times New Roman"/>
          <w:kern w:val="0"/>
          <w:sz w:val="28"/>
          <w:szCs w:val="28"/>
        </w:rPr>
        <w:t>LL.M</w:t>
      </w:r>
      <w:proofErr w:type="gramEnd"/>
      <w:r w:rsidR="006C5498" w:rsidRPr="00341F59">
        <w:rPr>
          <w:rFonts w:ascii="Times New Roman" w:eastAsia="標楷體" w:hAnsi="Times New Roman" w:cs="Times New Roman"/>
          <w:kern w:val="0"/>
          <w:sz w:val="28"/>
          <w:szCs w:val="28"/>
        </w:rPr>
        <w:t>.</w:t>
      </w:r>
    </w:p>
    <w:p w14:paraId="7D7B3FEF" w14:textId="3E4110E8" w:rsidR="00AC561D" w:rsidRPr="00341F59" w:rsidRDefault="00AC561D" w:rsidP="00477DA4">
      <w:pPr>
        <w:spacing w:line="420" w:lineRule="exact"/>
        <w:ind w:leftChars="177" w:left="447" w:hangingChars="8" w:hanging="22"/>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(1)</w:t>
      </w:r>
      <w:r w:rsidRPr="00341F59">
        <w:rPr>
          <w:rFonts w:ascii="Times New Roman" w:eastAsia="標楷體" w:hAnsi="Times New Roman" w:cs="Times New Roman"/>
          <w:kern w:val="0"/>
          <w:sz w:val="28"/>
          <w:szCs w:val="28"/>
        </w:rPr>
        <w:t>第一期獎學金：</w:t>
      </w:r>
      <w:r w:rsidR="001D55B1" w:rsidRPr="00341F59">
        <w:rPr>
          <w:rFonts w:ascii="Times New Roman" w:eastAsia="標楷體" w:hAnsi="Times New Roman" w:cs="Times New Roman"/>
          <w:kern w:val="0"/>
          <w:sz w:val="28"/>
          <w:szCs w:val="28"/>
        </w:rPr>
        <w:t>於入學時發放</w:t>
      </w:r>
      <w:r w:rsidR="00CB50C8" w:rsidRPr="00341F59">
        <w:rPr>
          <w:rFonts w:ascii="Times New Roman" w:eastAsia="標楷體" w:hAnsi="Times New Roman" w:cs="Times New Roman"/>
          <w:kern w:val="0"/>
          <w:sz w:val="28"/>
          <w:szCs w:val="28"/>
        </w:rPr>
        <w:t>5</w:t>
      </w:r>
      <w:r w:rsidR="001D55B1" w:rsidRPr="00341F59">
        <w:rPr>
          <w:rFonts w:ascii="Times New Roman" w:eastAsia="標楷體" w:hAnsi="Times New Roman" w:cs="Times New Roman"/>
          <w:kern w:val="0"/>
          <w:sz w:val="28"/>
          <w:szCs w:val="28"/>
        </w:rPr>
        <w:t>0%</w:t>
      </w:r>
      <w:r w:rsidR="00064F47" w:rsidRPr="00341F59">
        <w:rPr>
          <w:rFonts w:ascii="Times New Roman" w:eastAsia="標楷體" w:hAnsi="Times New Roman" w:cs="Times New Roman"/>
          <w:kern w:val="0"/>
          <w:sz w:val="28"/>
          <w:szCs w:val="28"/>
        </w:rPr>
        <w:t>之</w:t>
      </w:r>
      <w:r w:rsidRPr="00341F59">
        <w:rPr>
          <w:rFonts w:ascii="Times New Roman" w:eastAsia="標楷體" w:hAnsi="Times New Roman" w:cs="Times New Roman"/>
          <w:kern w:val="0"/>
          <w:sz w:val="28"/>
          <w:szCs w:val="28"/>
        </w:rPr>
        <w:t>獎金</w:t>
      </w:r>
      <w:r w:rsidR="001D55B1" w:rsidRPr="00341F59">
        <w:rPr>
          <w:rFonts w:ascii="Times New Roman" w:eastAsia="標楷體" w:hAnsi="Times New Roman" w:cs="Times New Roman"/>
          <w:kern w:val="0"/>
          <w:sz w:val="28"/>
          <w:szCs w:val="28"/>
        </w:rPr>
        <w:t xml:space="preserve"> </w:t>
      </w:r>
    </w:p>
    <w:p w14:paraId="7C50A124" w14:textId="027DB1CE" w:rsidR="00AC561D" w:rsidRPr="00341F59" w:rsidRDefault="00AC561D" w:rsidP="00E13E95">
      <w:pPr>
        <w:spacing w:line="420" w:lineRule="exact"/>
        <w:ind w:leftChars="177" w:left="865" w:hangingChars="157" w:hanging="440"/>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(2)</w:t>
      </w:r>
      <w:r w:rsidRPr="00341F59">
        <w:rPr>
          <w:rFonts w:ascii="Times New Roman" w:eastAsia="標楷體" w:hAnsi="Times New Roman" w:cs="Times New Roman"/>
          <w:kern w:val="0"/>
          <w:sz w:val="28"/>
          <w:szCs w:val="28"/>
        </w:rPr>
        <w:t>第二期獎學金：於</w:t>
      </w:r>
      <w:r w:rsidR="001D55B1" w:rsidRPr="00341F59">
        <w:rPr>
          <w:rFonts w:ascii="Times New Roman" w:eastAsia="標楷體" w:hAnsi="Times New Roman" w:cs="Times New Roman"/>
          <w:kern w:val="0"/>
          <w:sz w:val="28"/>
          <w:szCs w:val="28"/>
        </w:rPr>
        <w:t>春季學期開始時</w:t>
      </w:r>
      <w:r w:rsidRPr="00341F59">
        <w:rPr>
          <w:rFonts w:ascii="Times New Roman" w:eastAsia="標楷體" w:hAnsi="Times New Roman" w:cs="Times New Roman"/>
          <w:kern w:val="0"/>
          <w:sz w:val="28"/>
          <w:szCs w:val="28"/>
        </w:rPr>
        <w:t>，將其所擬修習之春季課程清單</w:t>
      </w:r>
      <w:proofErr w:type="gramStart"/>
      <w:r w:rsidRPr="00341F59">
        <w:rPr>
          <w:rFonts w:ascii="Times New Roman" w:eastAsia="標楷體" w:hAnsi="Times New Roman" w:cs="Times New Roman"/>
          <w:kern w:val="0"/>
          <w:sz w:val="28"/>
          <w:szCs w:val="28"/>
        </w:rPr>
        <w:t>併</w:t>
      </w:r>
      <w:proofErr w:type="gramEnd"/>
      <w:r w:rsidRPr="00341F59">
        <w:rPr>
          <w:rFonts w:ascii="Times New Roman" w:eastAsia="標楷體" w:hAnsi="Times New Roman" w:cs="Times New Roman"/>
          <w:kern w:val="0"/>
          <w:sz w:val="28"/>
          <w:szCs w:val="28"/>
        </w:rPr>
        <w:t>同秋季修課紀錄、修課成績單，經審查委員會確認</w:t>
      </w:r>
      <w:r w:rsidR="00064F47" w:rsidRPr="00341F59">
        <w:rPr>
          <w:rFonts w:ascii="Times New Roman" w:eastAsia="標楷體" w:hAnsi="Times New Roman" w:cs="Times New Roman"/>
          <w:kern w:val="0"/>
          <w:sz w:val="28"/>
          <w:szCs w:val="28"/>
        </w:rPr>
        <w:t>其所修課程符合下列</w:t>
      </w:r>
      <w:r w:rsidR="00064F47" w:rsidRPr="00341F59">
        <w:rPr>
          <w:rFonts w:ascii="Times New Roman" w:eastAsia="標楷體" w:hAnsi="Times New Roman" w:cs="Times New Roman"/>
          <w:kern w:val="0"/>
          <w:sz w:val="28"/>
          <w:szCs w:val="28"/>
        </w:rPr>
        <w:t>(</w:t>
      </w:r>
      <w:r w:rsidR="00064F47" w:rsidRPr="00341F59">
        <w:rPr>
          <w:rFonts w:ascii="Times New Roman" w:eastAsia="標楷體" w:hAnsi="Times New Roman" w:cs="Times New Roman"/>
          <w:kern w:val="0"/>
          <w:sz w:val="28"/>
          <w:szCs w:val="28"/>
        </w:rPr>
        <w:t>四</w:t>
      </w:r>
      <w:r w:rsidR="00064F47" w:rsidRPr="00341F59">
        <w:rPr>
          <w:rFonts w:ascii="Times New Roman" w:eastAsia="標楷體" w:hAnsi="Times New Roman" w:cs="Times New Roman"/>
          <w:kern w:val="0"/>
          <w:sz w:val="28"/>
          <w:szCs w:val="28"/>
        </w:rPr>
        <w:t>)</w:t>
      </w:r>
      <w:r w:rsidR="00064F47" w:rsidRPr="00341F59">
        <w:rPr>
          <w:rFonts w:ascii="Times New Roman" w:eastAsia="標楷體" w:hAnsi="Times New Roman" w:cs="Times New Roman"/>
          <w:kern w:val="0"/>
          <w:sz w:val="28"/>
          <w:szCs w:val="28"/>
        </w:rPr>
        <w:t>之規定後，</w:t>
      </w:r>
      <w:r w:rsidR="001D55B1" w:rsidRPr="00341F59">
        <w:rPr>
          <w:rFonts w:ascii="Times New Roman" w:eastAsia="標楷體" w:hAnsi="Times New Roman" w:cs="Times New Roman"/>
          <w:kern w:val="0"/>
          <w:sz w:val="28"/>
          <w:szCs w:val="28"/>
        </w:rPr>
        <w:t>發放</w:t>
      </w:r>
      <w:r w:rsidR="001D55B1" w:rsidRPr="00341F59">
        <w:rPr>
          <w:rFonts w:ascii="Times New Roman" w:eastAsia="標楷體" w:hAnsi="Times New Roman" w:cs="Times New Roman"/>
          <w:kern w:val="0"/>
          <w:sz w:val="28"/>
          <w:szCs w:val="28"/>
        </w:rPr>
        <w:t>30%</w:t>
      </w:r>
      <w:r w:rsidR="00064F47" w:rsidRPr="00341F59">
        <w:rPr>
          <w:rFonts w:ascii="Times New Roman" w:eastAsia="標楷體" w:hAnsi="Times New Roman" w:cs="Times New Roman"/>
          <w:kern w:val="0"/>
          <w:sz w:val="28"/>
          <w:szCs w:val="28"/>
        </w:rPr>
        <w:t>之</w:t>
      </w:r>
      <w:r w:rsidRPr="00341F59">
        <w:rPr>
          <w:rFonts w:ascii="Times New Roman" w:eastAsia="標楷體" w:hAnsi="Times New Roman" w:cs="Times New Roman"/>
          <w:kern w:val="0"/>
          <w:sz w:val="28"/>
          <w:szCs w:val="28"/>
        </w:rPr>
        <w:t>獎金</w:t>
      </w:r>
    </w:p>
    <w:p w14:paraId="3C42E2E1" w14:textId="5903D135" w:rsidR="00FC5532" w:rsidRPr="00341F59" w:rsidRDefault="00AC561D" w:rsidP="00A23A59">
      <w:pPr>
        <w:spacing w:line="420" w:lineRule="exact"/>
        <w:ind w:leftChars="177" w:left="865" w:hangingChars="157" w:hanging="440"/>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(3)</w:t>
      </w:r>
      <w:r w:rsidR="00064F47" w:rsidRPr="00341F59">
        <w:rPr>
          <w:rFonts w:ascii="Times New Roman" w:eastAsia="標楷體" w:hAnsi="Times New Roman" w:cs="Times New Roman"/>
          <w:kern w:val="0"/>
          <w:sz w:val="28"/>
          <w:szCs w:val="28"/>
        </w:rPr>
        <w:t>第三期獎學金：於</w:t>
      </w:r>
      <w:r w:rsidR="001D55B1" w:rsidRPr="00341F59">
        <w:rPr>
          <w:rFonts w:ascii="Times New Roman" w:eastAsia="標楷體" w:hAnsi="Times New Roman" w:cs="Times New Roman"/>
          <w:kern w:val="0"/>
          <w:sz w:val="28"/>
          <w:szCs w:val="28"/>
        </w:rPr>
        <w:t>取得學位時</w:t>
      </w:r>
      <w:r w:rsidR="00064F47" w:rsidRPr="00341F59">
        <w:rPr>
          <w:rFonts w:ascii="Times New Roman" w:eastAsia="標楷體" w:hAnsi="Times New Roman" w:cs="Times New Roman"/>
          <w:kern w:val="0"/>
          <w:sz w:val="28"/>
          <w:szCs w:val="28"/>
        </w:rPr>
        <w:t>，提供全學年之修課紀錄及全學年成績單，經審查委員會確認其所修課程符合下列</w:t>
      </w:r>
      <w:r w:rsidR="00064F47" w:rsidRPr="00341F59">
        <w:rPr>
          <w:rFonts w:ascii="Times New Roman" w:eastAsia="標楷體" w:hAnsi="Times New Roman" w:cs="Times New Roman"/>
          <w:kern w:val="0"/>
          <w:sz w:val="28"/>
          <w:szCs w:val="28"/>
        </w:rPr>
        <w:t>(</w:t>
      </w:r>
      <w:r w:rsidR="00064F47" w:rsidRPr="00341F59">
        <w:rPr>
          <w:rFonts w:ascii="Times New Roman" w:eastAsia="標楷體" w:hAnsi="Times New Roman" w:cs="Times New Roman"/>
          <w:kern w:val="0"/>
          <w:sz w:val="28"/>
          <w:szCs w:val="28"/>
        </w:rPr>
        <w:t>四</w:t>
      </w:r>
      <w:r w:rsidR="00064F47" w:rsidRPr="00341F59">
        <w:rPr>
          <w:rFonts w:ascii="Times New Roman" w:eastAsia="標楷體" w:hAnsi="Times New Roman" w:cs="Times New Roman"/>
          <w:kern w:val="0"/>
          <w:sz w:val="28"/>
          <w:szCs w:val="28"/>
        </w:rPr>
        <w:t>)</w:t>
      </w:r>
      <w:r w:rsidR="00064F47" w:rsidRPr="00341F59">
        <w:rPr>
          <w:rFonts w:ascii="Times New Roman" w:eastAsia="標楷體" w:hAnsi="Times New Roman" w:cs="Times New Roman"/>
          <w:kern w:val="0"/>
          <w:sz w:val="28"/>
          <w:szCs w:val="28"/>
        </w:rPr>
        <w:t>之規定後，</w:t>
      </w:r>
      <w:r w:rsidR="001D55B1" w:rsidRPr="00341F59">
        <w:rPr>
          <w:rFonts w:ascii="Times New Roman" w:eastAsia="標楷體" w:hAnsi="Times New Roman" w:cs="Times New Roman"/>
          <w:kern w:val="0"/>
          <w:sz w:val="28"/>
          <w:szCs w:val="28"/>
        </w:rPr>
        <w:t>發放</w:t>
      </w:r>
      <w:r w:rsidR="00CB50C8" w:rsidRPr="00341F59">
        <w:rPr>
          <w:rFonts w:ascii="Times New Roman" w:eastAsia="標楷體" w:hAnsi="Times New Roman" w:cs="Times New Roman"/>
          <w:kern w:val="0"/>
          <w:sz w:val="28"/>
          <w:szCs w:val="28"/>
        </w:rPr>
        <w:t>2</w:t>
      </w:r>
      <w:r w:rsidR="001D55B1" w:rsidRPr="00341F59">
        <w:rPr>
          <w:rFonts w:ascii="Times New Roman" w:eastAsia="標楷體" w:hAnsi="Times New Roman" w:cs="Times New Roman"/>
          <w:kern w:val="0"/>
          <w:sz w:val="28"/>
          <w:szCs w:val="28"/>
        </w:rPr>
        <w:t>0%</w:t>
      </w:r>
      <w:r w:rsidR="00064F47" w:rsidRPr="00341F59">
        <w:rPr>
          <w:rFonts w:ascii="Times New Roman" w:eastAsia="標楷體" w:hAnsi="Times New Roman" w:cs="Times New Roman"/>
          <w:kern w:val="0"/>
          <w:sz w:val="28"/>
          <w:szCs w:val="28"/>
        </w:rPr>
        <w:t>之獎學金。</w:t>
      </w:r>
    </w:p>
    <w:p w14:paraId="0754BD62" w14:textId="2B1ACD41" w:rsidR="006C5498" w:rsidRPr="00341F59" w:rsidRDefault="006C5498" w:rsidP="00477DA4">
      <w:pPr>
        <w:spacing w:line="420" w:lineRule="exact"/>
        <w:ind w:leftChars="177" w:left="447" w:hangingChars="8" w:hanging="22"/>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(4)</w:t>
      </w:r>
      <w:r w:rsidRPr="00341F59">
        <w:rPr>
          <w:rFonts w:ascii="Times New Roman" w:eastAsia="標楷體" w:hAnsi="Times New Roman" w:cs="Times New Roman"/>
          <w:kern w:val="0"/>
          <w:sz w:val="28"/>
          <w:szCs w:val="28"/>
        </w:rPr>
        <w:t>所撥款項以扣除匯費後為</w:t>
      </w:r>
      <w:proofErr w:type="gramStart"/>
      <w:r w:rsidRPr="00341F59">
        <w:rPr>
          <w:rFonts w:ascii="Times New Roman" w:eastAsia="標楷體" w:hAnsi="Times New Roman" w:cs="Times New Roman"/>
          <w:kern w:val="0"/>
          <w:sz w:val="28"/>
          <w:szCs w:val="28"/>
        </w:rPr>
        <w:t>準</w:t>
      </w:r>
      <w:proofErr w:type="gramEnd"/>
      <w:r w:rsidRPr="00341F59">
        <w:rPr>
          <w:rFonts w:ascii="Times New Roman" w:eastAsia="標楷體" w:hAnsi="Times New Roman" w:cs="Times New Roman"/>
          <w:kern w:val="0"/>
          <w:sz w:val="28"/>
          <w:szCs w:val="28"/>
        </w:rPr>
        <w:t>。</w:t>
      </w:r>
    </w:p>
    <w:p w14:paraId="6D06B4DE" w14:textId="539D6A4C" w:rsidR="00064F47" w:rsidRPr="00341F59" w:rsidRDefault="003D481B" w:rsidP="00A23A59">
      <w:pPr>
        <w:spacing w:line="420" w:lineRule="exact"/>
        <w:ind w:leftChars="111" w:left="521" w:hangingChars="91" w:hanging="255"/>
        <w:rPr>
          <w:rFonts w:ascii="Times New Roman" w:eastAsia="標楷體" w:hAnsi="Times New Roman" w:cs="Times New Roman"/>
          <w:sz w:val="28"/>
          <w:szCs w:val="28"/>
        </w:rPr>
      </w:pPr>
      <w:proofErr w:type="gramStart"/>
      <w:r w:rsidRPr="00341F59">
        <w:rPr>
          <w:rFonts w:ascii="Times New Roman" w:eastAsia="標楷體" w:hAnsi="Times New Roman" w:cs="Times New Roman"/>
          <w:sz w:val="28"/>
          <w:szCs w:val="28"/>
        </w:rPr>
        <w:lastRenderedPageBreak/>
        <w:t>2.J.D</w:t>
      </w:r>
      <w:proofErr w:type="gramEnd"/>
      <w:r w:rsidRPr="00341F59">
        <w:rPr>
          <w:rFonts w:ascii="Times New Roman" w:eastAsia="標楷體" w:hAnsi="Times New Roman" w:cs="Times New Roman"/>
          <w:sz w:val="28"/>
          <w:szCs w:val="28"/>
        </w:rPr>
        <w:t>.</w:t>
      </w:r>
    </w:p>
    <w:p w14:paraId="35558E67" w14:textId="688D66A9" w:rsidR="003D481B" w:rsidRPr="00341F59" w:rsidRDefault="00064F47" w:rsidP="00477DA4">
      <w:pPr>
        <w:spacing w:line="420" w:lineRule="exact"/>
        <w:ind w:leftChars="-5" w:left="523" w:hangingChars="191" w:hanging="535"/>
        <w:rPr>
          <w:rFonts w:ascii="Times New Roman" w:eastAsia="標楷體" w:hAnsi="Times New Roman" w:cs="Times New Roman"/>
          <w:sz w:val="28"/>
          <w:szCs w:val="28"/>
        </w:rPr>
      </w:pPr>
      <w:r w:rsidRPr="00341F59">
        <w:rPr>
          <w:rFonts w:ascii="Times New Roman" w:eastAsia="標楷體" w:hAnsi="Times New Roman" w:cs="Times New Roman"/>
          <w:sz w:val="28"/>
          <w:szCs w:val="28"/>
        </w:rPr>
        <w:t xml:space="preserve">    </w:t>
      </w:r>
      <w:r w:rsidR="003D481B" w:rsidRPr="00341F59">
        <w:rPr>
          <w:rFonts w:ascii="Times New Roman" w:eastAsia="標楷體" w:hAnsi="Times New Roman" w:cs="Times New Roman"/>
          <w:sz w:val="28"/>
          <w:szCs w:val="28"/>
        </w:rPr>
        <w:t>獎學金於入學時發放</w:t>
      </w:r>
      <w:r w:rsidR="003D481B" w:rsidRPr="00341F59">
        <w:rPr>
          <w:rFonts w:ascii="Times New Roman" w:eastAsia="標楷體" w:hAnsi="Times New Roman" w:cs="Times New Roman"/>
          <w:sz w:val="28"/>
          <w:szCs w:val="28"/>
        </w:rPr>
        <w:t>50% (</w:t>
      </w:r>
      <w:r w:rsidR="003D481B" w:rsidRPr="00341F59">
        <w:rPr>
          <w:rFonts w:ascii="Times New Roman" w:eastAsia="標楷體" w:hAnsi="Times New Roman" w:cs="Times New Roman"/>
          <w:sz w:val="28"/>
          <w:szCs w:val="28"/>
        </w:rPr>
        <w:t>第一期獎學金</w:t>
      </w:r>
      <w:r w:rsidR="003D481B" w:rsidRPr="00341F59">
        <w:rPr>
          <w:rFonts w:ascii="Times New Roman" w:eastAsia="標楷體" w:hAnsi="Times New Roman" w:cs="Times New Roman"/>
          <w:sz w:val="28"/>
          <w:szCs w:val="28"/>
        </w:rPr>
        <w:t>)</w:t>
      </w:r>
      <w:r w:rsidR="003D481B" w:rsidRPr="00341F59">
        <w:rPr>
          <w:rFonts w:ascii="Times New Roman" w:eastAsia="標楷體" w:hAnsi="Times New Roman" w:cs="Times New Roman"/>
          <w:sz w:val="28"/>
          <w:szCs w:val="28"/>
        </w:rPr>
        <w:t>、第二學期開始時發放</w:t>
      </w:r>
      <w:r w:rsidR="003D481B" w:rsidRPr="00341F59">
        <w:rPr>
          <w:rFonts w:ascii="Times New Roman" w:eastAsia="標楷體" w:hAnsi="Times New Roman" w:cs="Times New Roman"/>
          <w:sz w:val="28"/>
          <w:szCs w:val="28"/>
        </w:rPr>
        <w:t>50%</w:t>
      </w:r>
      <w:r w:rsidR="003C55E9" w:rsidRPr="00341F59">
        <w:rPr>
          <w:rFonts w:ascii="Times New Roman" w:eastAsia="標楷體" w:hAnsi="Times New Roman" w:cs="Times New Roman"/>
          <w:sz w:val="28"/>
          <w:szCs w:val="28"/>
        </w:rPr>
        <w:t xml:space="preserve"> </w:t>
      </w:r>
      <w:r w:rsidR="003D481B" w:rsidRPr="00341F59">
        <w:rPr>
          <w:rFonts w:ascii="Times New Roman" w:eastAsia="標楷體" w:hAnsi="Times New Roman" w:cs="Times New Roman"/>
          <w:sz w:val="28"/>
          <w:szCs w:val="28"/>
        </w:rPr>
        <w:t>(</w:t>
      </w:r>
      <w:r w:rsidR="003D481B" w:rsidRPr="00341F59">
        <w:rPr>
          <w:rFonts w:ascii="Times New Roman" w:eastAsia="標楷體" w:hAnsi="Times New Roman" w:cs="Times New Roman"/>
          <w:sz w:val="28"/>
          <w:szCs w:val="28"/>
        </w:rPr>
        <w:t>第二期獎學金</w:t>
      </w:r>
      <w:r w:rsidR="003D481B" w:rsidRPr="00341F59">
        <w:rPr>
          <w:rFonts w:ascii="Times New Roman" w:eastAsia="標楷體" w:hAnsi="Times New Roman" w:cs="Times New Roman"/>
          <w:sz w:val="28"/>
          <w:szCs w:val="28"/>
        </w:rPr>
        <w:t>)</w:t>
      </w:r>
      <w:r w:rsidR="003D481B" w:rsidRPr="00341F59">
        <w:rPr>
          <w:rFonts w:ascii="Times New Roman" w:eastAsia="標楷體" w:hAnsi="Times New Roman" w:cs="Times New Roman"/>
          <w:sz w:val="28"/>
          <w:szCs w:val="28"/>
        </w:rPr>
        <w:t>。獲獎人於請領第二期獎學金時，應提供當學期之註冊相關文件，經審查委員會審核無誤後發放。</w:t>
      </w:r>
      <w:r w:rsidR="006C5498" w:rsidRPr="00341F59">
        <w:rPr>
          <w:rFonts w:ascii="Times New Roman" w:eastAsia="標楷體" w:hAnsi="Times New Roman" w:cs="Times New Roman"/>
          <w:kern w:val="0"/>
          <w:sz w:val="28"/>
          <w:szCs w:val="28"/>
        </w:rPr>
        <w:t>所撥款項以扣除匯費後為</w:t>
      </w:r>
      <w:proofErr w:type="gramStart"/>
      <w:r w:rsidR="006C5498" w:rsidRPr="00341F59">
        <w:rPr>
          <w:rFonts w:ascii="Times New Roman" w:eastAsia="標楷體" w:hAnsi="Times New Roman" w:cs="Times New Roman"/>
          <w:kern w:val="0"/>
          <w:sz w:val="28"/>
          <w:szCs w:val="28"/>
        </w:rPr>
        <w:t>準</w:t>
      </w:r>
      <w:proofErr w:type="gramEnd"/>
      <w:r w:rsidR="006C5498" w:rsidRPr="00341F59">
        <w:rPr>
          <w:rFonts w:ascii="Times New Roman" w:eastAsia="標楷體" w:hAnsi="Times New Roman" w:cs="Times New Roman"/>
          <w:kern w:val="0"/>
          <w:sz w:val="28"/>
          <w:szCs w:val="28"/>
        </w:rPr>
        <w:t>。</w:t>
      </w:r>
    </w:p>
    <w:p w14:paraId="2E44D2AC" w14:textId="61325A0A" w:rsidR="006D6131" w:rsidRPr="00341F59" w:rsidRDefault="001D55B1" w:rsidP="00477DA4">
      <w:pPr>
        <w:widowControl/>
        <w:spacing w:line="420" w:lineRule="exact"/>
        <w:ind w:leftChars="1" w:left="456" w:hangingChars="162" w:hanging="454"/>
        <w:jc w:val="both"/>
        <w:rPr>
          <w:rFonts w:ascii="Times New Roman" w:eastAsia="標楷體" w:hAnsi="Times New Roman" w:cs="Times New Roman"/>
          <w:kern w:val="0"/>
          <w:sz w:val="28"/>
          <w:szCs w:val="28"/>
        </w:rPr>
      </w:pPr>
      <w:r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四</w:t>
      </w:r>
      <w:r w:rsidRPr="00341F59">
        <w:rPr>
          <w:rFonts w:ascii="Times New Roman" w:eastAsia="標楷體" w:hAnsi="Times New Roman" w:cs="Times New Roman"/>
          <w:kern w:val="0"/>
          <w:sz w:val="28"/>
          <w:szCs w:val="28"/>
        </w:rPr>
        <w:t>)LL</w:t>
      </w:r>
      <w:r w:rsidR="00270426"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M</w:t>
      </w:r>
      <w:r w:rsidR="00270426" w:rsidRPr="00341F59">
        <w:rPr>
          <w:rFonts w:ascii="Times New Roman" w:eastAsia="標楷體" w:hAnsi="Times New Roman" w:cs="Times New Roman"/>
          <w:kern w:val="0"/>
          <w:sz w:val="28"/>
          <w:szCs w:val="28"/>
        </w:rPr>
        <w:t>.</w:t>
      </w:r>
      <w:r w:rsidRPr="00341F59">
        <w:rPr>
          <w:rFonts w:ascii="Times New Roman" w:eastAsia="標楷體" w:hAnsi="Times New Roman" w:cs="Times New Roman"/>
          <w:kern w:val="0"/>
          <w:sz w:val="28"/>
          <w:szCs w:val="28"/>
        </w:rPr>
        <w:t>學程修課限制：獲獎人於</w:t>
      </w:r>
      <w:r w:rsidRPr="00341F59">
        <w:rPr>
          <w:rFonts w:ascii="Times New Roman" w:eastAsia="標楷體" w:hAnsi="Times New Roman" w:cs="Times New Roman"/>
          <w:kern w:val="0"/>
          <w:sz w:val="28"/>
          <w:szCs w:val="28"/>
        </w:rPr>
        <w:t>L</w:t>
      </w:r>
      <w:r w:rsidRPr="00341F59">
        <w:rPr>
          <w:rFonts w:ascii="Times New Roman" w:eastAsia="標楷體" w:hAnsi="Times New Roman" w:cs="Times New Roman"/>
          <w:color w:val="000000"/>
          <w:kern w:val="0"/>
          <w:sz w:val="28"/>
          <w:szCs w:val="28"/>
        </w:rPr>
        <w:t>L</w:t>
      </w:r>
      <w:r w:rsidR="00270426"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M</w:t>
      </w:r>
      <w:r w:rsidR="00270426"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學程中，其</w:t>
      </w:r>
      <w:r w:rsidRPr="00341F59">
        <w:rPr>
          <w:rFonts w:ascii="Times New Roman" w:eastAsia="標楷體" w:hAnsi="Times New Roman" w:cs="Times New Roman"/>
          <w:color w:val="000000"/>
          <w:kern w:val="0"/>
          <w:sz w:val="28"/>
          <w:szCs w:val="28"/>
        </w:rPr>
        <w:t>80%</w:t>
      </w:r>
      <w:r w:rsidRPr="00341F59">
        <w:rPr>
          <w:rFonts w:ascii="Times New Roman" w:eastAsia="標楷體" w:hAnsi="Times New Roman" w:cs="Times New Roman"/>
          <w:color w:val="000000"/>
          <w:kern w:val="0"/>
          <w:sz w:val="28"/>
          <w:szCs w:val="28"/>
        </w:rPr>
        <w:t>所修學分，需與下列領域相關：</w:t>
      </w:r>
    </w:p>
    <w:p w14:paraId="2152CE61" w14:textId="77777777" w:rsidR="006D6131" w:rsidRPr="00341F59" w:rsidRDefault="001D55B1" w:rsidP="00477DA4">
      <w:pPr>
        <w:widowControl/>
        <w:numPr>
          <w:ilvl w:val="0"/>
          <w:numId w:val="2"/>
        </w:numPr>
        <w:spacing w:line="420" w:lineRule="exact"/>
        <w:textAlignment w:val="baseline"/>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競爭法</w:t>
      </w:r>
      <w:r w:rsidRPr="00341F59">
        <w:rPr>
          <w:rFonts w:ascii="Times New Roman" w:eastAsia="標楷體" w:hAnsi="Times New Roman" w:cs="Times New Roman"/>
          <w:color w:val="000000"/>
          <w:kern w:val="0"/>
          <w:sz w:val="28"/>
          <w:szCs w:val="28"/>
        </w:rPr>
        <w:t xml:space="preserve"> (Antitrust and Competition Law)</w:t>
      </w:r>
    </w:p>
    <w:p w14:paraId="00C41411" w14:textId="77777777" w:rsidR="006D6131" w:rsidRPr="00341F59" w:rsidRDefault="001D55B1" w:rsidP="00477DA4">
      <w:pPr>
        <w:widowControl/>
        <w:numPr>
          <w:ilvl w:val="0"/>
          <w:numId w:val="2"/>
        </w:numPr>
        <w:spacing w:line="420" w:lineRule="exact"/>
        <w:textAlignment w:val="baseline"/>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契約及商事法</w:t>
      </w:r>
      <w:r w:rsidRPr="00341F59">
        <w:rPr>
          <w:rFonts w:ascii="Times New Roman" w:eastAsia="標楷體" w:hAnsi="Times New Roman" w:cs="Times New Roman"/>
          <w:color w:val="000000"/>
          <w:kern w:val="0"/>
          <w:sz w:val="28"/>
          <w:szCs w:val="28"/>
        </w:rPr>
        <w:t xml:space="preserve"> (Contracts and Commercial Law)</w:t>
      </w:r>
    </w:p>
    <w:p w14:paraId="7D4285D2" w14:textId="77777777" w:rsidR="006D6131" w:rsidRPr="00341F59" w:rsidRDefault="001D55B1" w:rsidP="00477DA4">
      <w:pPr>
        <w:widowControl/>
        <w:numPr>
          <w:ilvl w:val="0"/>
          <w:numId w:val="2"/>
        </w:numPr>
        <w:spacing w:line="420" w:lineRule="exact"/>
        <w:textAlignment w:val="baseline"/>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公司及證券法</w:t>
      </w:r>
      <w:r w:rsidRPr="00341F59">
        <w:rPr>
          <w:rFonts w:ascii="Times New Roman" w:eastAsia="標楷體" w:hAnsi="Times New Roman" w:cs="Times New Roman"/>
          <w:color w:val="000000"/>
          <w:kern w:val="0"/>
          <w:sz w:val="28"/>
          <w:szCs w:val="28"/>
        </w:rPr>
        <w:t xml:space="preserve"> (Corporate and Securities Law)</w:t>
      </w:r>
    </w:p>
    <w:p w14:paraId="7C14CB96" w14:textId="77777777" w:rsidR="006D6131" w:rsidRPr="00341F59" w:rsidRDefault="001D55B1" w:rsidP="00477DA4">
      <w:pPr>
        <w:widowControl/>
        <w:numPr>
          <w:ilvl w:val="0"/>
          <w:numId w:val="2"/>
        </w:numPr>
        <w:spacing w:line="420" w:lineRule="exact"/>
        <w:textAlignment w:val="baseline"/>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企業法令遵循及監理</w:t>
      </w:r>
      <w:r w:rsidRPr="00341F59">
        <w:rPr>
          <w:rFonts w:ascii="Times New Roman" w:eastAsia="標楷體" w:hAnsi="Times New Roman" w:cs="Times New Roman"/>
          <w:color w:val="000000"/>
          <w:kern w:val="0"/>
          <w:sz w:val="28"/>
          <w:szCs w:val="28"/>
        </w:rPr>
        <w:t xml:space="preserve"> (Corporate Compliance and Enforcement)</w:t>
      </w:r>
    </w:p>
    <w:p w14:paraId="44D34070" w14:textId="77777777" w:rsidR="006D6131" w:rsidRPr="00341F59" w:rsidRDefault="001D55B1" w:rsidP="00477DA4">
      <w:pPr>
        <w:widowControl/>
        <w:numPr>
          <w:ilvl w:val="0"/>
          <w:numId w:val="2"/>
        </w:numPr>
        <w:spacing w:line="420" w:lineRule="exact"/>
        <w:textAlignment w:val="baseline"/>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智慧財產權及資訊法</w:t>
      </w:r>
      <w:r w:rsidRPr="00341F59">
        <w:rPr>
          <w:rFonts w:ascii="Times New Roman" w:eastAsia="標楷體" w:hAnsi="Times New Roman" w:cs="Times New Roman"/>
          <w:color w:val="000000"/>
          <w:kern w:val="0"/>
          <w:sz w:val="28"/>
          <w:szCs w:val="28"/>
        </w:rPr>
        <w:t xml:space="preserve"> (Intellectual Property and Information Law)</w:t>
      </w:r>
    </w:p>
    <w:p w14:paraId="775BE7C5" w14:textId="01411AD8" w:rsidR="006D6131" w:rsidRPr="00341F59" w:rsidRDefault="001D55B1" w:rsidP="00477DA4">
      <w:pPr>
        <w:widowControl/>
        <w:numPr>
          <w:ilvl w:val="0"/>
          <w:numId w:val="2"/>
        </w:numPr>
        <w:spacing w:line="420" w:lineRule="exact"/>
        <w:textAlignment w:val="baseline"/>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商業交易</w:t>
      </w:r>
      <w:r w:rsidRPr="00341F59">
        <w:rPr>
          <w:rFonts w:ascii="Times New Roman" w:eastAsia="標楷體" w:hAnsi="Times New Roman" w:cs="Times New Roman"/>
          <w:color w:val="000000"/>
          <w:kern w:val="0"/>
          <w:sz w:val="28"/>
          <w:szCs w:val="28"/>
        </w:rPr>
        <w:t xml:space="preserve"> (Transactional Law and Business)</w:t>
      </w:r>
    </w:p>
    <w:p w14:paraId="30310838" w14:textId="63B50F97" w:rsidR="00E526CE" w:rsidRPr="00341F59" w:rsidRDefault="003D481B" w:rsidP="00477DA4">
      <w:pPr>
        <w:widowControl/>
        <w:spacing w:line="420" w:lineRule="exact"/>
        <w:ind w:leftChars="1" w:left="554" w:hangingChars="197" w:hanging="552"/>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五</w:t>
      </w:r>
      <w:r w:rsidRPr="00341F59">
        <w:rPr>
          <w:rFonts w:ascii="Times New Roman" w:eastAsia="標楷體" w:hAnsi="Times New Roman" w:cs="Times New Roman"/>
          <w:color w:val="000000"/>
          <w:kern w:val="0"/>
          <w:sz w:val="28"/>
          <w:szCs w:val="28"/>
        </w:rPr>
        <w:t>)</w:t>
      </w:r>
      <w:r w:rsidR="00E526CE" w:rsidRPr="00341F59">
        <w:rPr>
          <w:rFonts w:ascii="Times New Roman" w:eastAsia="標楷體" w:hAnsi="Times New Roman" w:cs="Times New Roman"/>
          <w:color w:val="000000"/>
          <w:kern w:val="0"/>
          <w:sz w:val="28"/>
          <w:szCs w:val="28"/>
        </w:rPr>
        <w:t>獲獎人能</w:t>
      </w:r>
      <w:r w:rsidR="00265420" w:rsidRPr="00341F59">
        <w:rPr>
          <w:rFonts w:ascii="Times New Roman" w:eastAsia="標楷體" w:hAnsi="Times New Roman" w:cs="Times New Roman"/>
          <w:color w:val="000000"/>
          <w:kern w:val="0"/>
          <w:sz w:val="28"/>
          <w:szCs w:val="28"/>
        </w:rPr>
        <w:t>準時</w:t>
      </w:r>
      <w:r w:rsidR="00E526CE" w:rsidRPr="00341F59">
        <w:rPr>
          <w:rFonts w:ascii="Times New Roman" w:eastAsia="標楷體" w:hAnsi="Times New Roman" w:cs="Times New Roman"/>
          <w:color w:val="000000"/>
          <w:kern w:val="0"/>
          <w:sz w:val="28"/>
          <w:szCs w:val="28"/>
        </w:rPr>
        <w:t>修畢課程且成績優秀、表現良好時，達勝集團將</w:t>
      </w:r>
      <w:r w:rsidR="00064F47" w:rsidRPr="00341F59">
        <w:rPr>
          <w:rFonts w:ascii="Times New Roman" w:eastAsia="標楷體" w:hAnsi="Times New Roman" w:cs="Times New Roman"/>
          <w:color w:val="000000"/>
          <w:kern w:val="0"/>
          <w:sz w:val="28"/>
          <w:szCs w:val="28"/>
        </w:rPr>
        <w:t>盡力</w:t>
      </w:r>
      <w:r w:rsidR="00E526CE" w:rsidRPr="00341F59">
        <w:rPr>
          <w:rFonts w:ascii="Times New Roman" w:eastAsia="標楷體" w:hAnsi="Times New Roman" w:cs="Times New Roman"/>
          <w:color w:val="000000"/>
          <w:kern w:val="0"/>
          <w:sz w:val="28"/>
          <w:szCs w:val="28"/>
        </w:rPr>
        <w:t>協助獲獎人於海外取得法律</w:t>
      </w:r>
      <w:r w:rsidR="001613D8" w:rsidRPr="00341F59">
        <w:rPr>
          <w:rFonts w:ascii="Times New Roman" w:eastAsia="標楷體" w:hAnsi="Times New Roman" w:cs="Times New Roman"/>
          <w:color w:val="000000"/>
          <w:kern w:val="0"/>
          <w:sz w:val="28"/>
          <w:szCs w:val="28"/>
        </w:rPr>
        <w:t>事</w:t>
      </w:r>
      <w:r w:rsidR="00E526CE" w:rsidRPr="00341F59">
        <w:rPr>
          <w:rFonts w:ascii="Times New Roman" w:eastAsia="標楷體" w:hAnsi="Times New Roman" w:cs="Times New Roman"/>
          <w:color w:val="000000"/>
          <w:kern w:val="0"/>
          <w:sz w:val="28"/>
          <w:szCs w:val="28"/>
        </w:rPr>
        <w:t>務所之實習資格。</w:t>
      </w:r>
    </w:p>
    <w:p w14:paraId="64150E6E" w14:textId="40B724A4" w:rsidR="00FF50F3" w:rsidRPr="00341F59" w:rsidRDefault="003D481B" w:rsidP="00477DA4">
      <w:pPr>
        <w:widowControl/>
        <w:spacing w:line="420" w:lineRule="exact"/>
        <w:ind w:left="490" w:hangingChars="175" w:hanging="490"/>
        <w:rPr>
          <w:rFonts w:ascii="Times New Roman" w:eastAsia="標楷體" w:hAnsi="Times New Roman" w:cs="Times New Roman"/>
          <w:color w:val="000000"/>
          <w:kern w:val="0"/>
          <w:sz w:val="28"/>
          <w:szCs w:val="28"/>
        </w:rPr>
      </w:pP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六</w:t>
      </w:r>
      <w:r w:rsidRPr="00341F59">
        <w:rPr>
          <w:rFonts w:ascii="Times New Roman" w:eastAsia="標楷體" w:hAnsi="Times New Roman" w:cs="Times New Roman"/>
          <w:color w:val="000000"/>
          <w:kern w:val="0"/>
          <w:sz w:val="28"/>
          <w:szCs w:val="28"/>
        </w:rPr>
        <w:t>)</w:t>
      </w:r>
      <w:r w:rsidR="00FF50F3" w:rsidRPr="00341F59">
        <w:rPr>
          <w:rFonts w:ascii="Times New Roman" w:eastAsia="標楷體" w:hAnsi="Times New Roman" w:cs="Times New Roman"/>
          <w:color w:val="000000"/>
          <w:kern w:val="0"/>
          <w:sz w:val="28"/>
          <w:szCs w:val="28"/>
        </w:rPr>
        <w:t>獲獎人學成返</w:t>
      </w:r>
      <w:proofErr w:type="gramStart"/>
      <w:r w:rsidR="00F75DCB">
        <w:rPr>
          <w:rFonts w:ascii="Times New Roman" w:eastAsia="標楷體" w:hAnsi="Times New Roman" w:cs="Times New Roman" w:hint="eastAsia"/>
          <w:color w:val="000000"/>
          <w:kern w:val="0"/>
          <w:sz w:val="28"/>
          <w:szCs w:val="28"/>
        </w:rPr>
        <w:t>臺</w:t>
      </w:r>
      <w:proofErr w:type="gramEnd"/>
      <w:r w:rsidR="00FF50F3" w:rsidRPr="00341F59">
        <w:rPr>
          <w:rFonts w:ascii="Times New Roman" w:eastAsia="標楷體" w:hAnsi="Times New Roman" w:cs="Times New Roman"/>
          <w:color w:val="000000"/>
          <w:kern w:val="0"/>
          <w:sz w:val="28"/>
          <w:szCs w:val="28"/>
        </w:rPr>
        <w:t>時，應回校分享申請</w:t>
      </w:r>
      <w:r w:rsidR="00581657" w:rsidRPr="00341F59">
        <w:rPr>
          <w:rFonts w:ascii="Times New Roman" w:eastAsia="標楷體" w:hAnsi="Times New Roman" w:cs="Times New Roman"/>
          <w:color w:val="000000"/>
          <w:kern w:val="0"/>
          <w:sz w:val="28"/>
          <w:szCs w:val="28"/>
        </w:rPr>
        <w:t>本獎學金</w:t>
      </w:r>
      <w:r w:rsidR="00FF50F3" w:rsidRPr="00341F59">
        <w:rPr>
          <w:rFonts w:ascii="Times New Roman" w:eastAsia="標楷體" w:hAnsi="Times New Roman" w:cs="Times New Roman"/>
          <w:color w:val="000000"/>
          <w:kern w:val="0"/>
          <w:sz w:val="28"/>
          <w:szCs w:val="28"/>
        </w:rPr>
        <w:t>及留學</w:t>
      </w:r>
      <w:r w:rsidR="00581657" w:rsidRPr="00341F59">
        <w:rPr>
          <w:rFonts w:ascii="Times New Roman" w:eastAsia="標楷體" w:hAnsi="Times New Roman" w:cs="Times New Roman"/>
          <w:color w:val="000000"/>
          <w:kern w:val="0"/>
          <w:sz w:val="28"/>
          <w:szCs w:val="28"/>
        </w:rPr>
        <w:t>、實習之</w:t>
      </w:r>
      <w:r w:rsidR="00FF50F3" w:rsidRPr="00341F59">
        <w:rPr>
          <w:rFonts w:ascii="Times New Roman" w:eastAsia="標楷體" w:hAnsi="Times New Roman" w:cs="Times New Roman"/>
          <w:color w:val="000000"/>
          <w:kern w:val="0"/>
          <w:sz w:val="28"/>
          <w:szCs w:val="28"/>
        </w:rPr>
        <w:t>經驗</w:t>
      </w:r>
      <w:r w:rsidR="00581657" w:rsidRPr="00341F59">
        <w:rPr>
          <w:rFonts w:ascii="Times New Roman" w:eastAsia="標楷體" w:hAnsi="Times New Roman" w:cs="Times New Roman"/>
          <w:color w:val="000000"/>
          <w:kern w:val="0"/>
          <w:sz w:val="28"/>
          <w:szCs w:val="28"/>
        </w:rPr>
        <w:t>；</w:t>
      </w:r>
      <w:r w:rsidR="00FF50F3" w:rsidRPr="00341F59">
        <w:rPr>
          <w:rFonts w:ascii="Times New Roman" w:eastAsia="標楷體" w:hAnsi="Times New Roman" w:cs="Times New Roman"/>
          <w:color w:val="000000"/>
          <w:kern w:val="0"/>
          <w:sz w:val="28"/>
          <w:szCs w:val="28"/>
        </w:rPr>
        <w:t>於海外就學或就業期間也應發揮利他精神，於學業或生活上</w:t>
      </w:r>
      <w:r w:rsidR="00581657" w:rsidRPr="00341F59">
        <w:rPr>
          <w:rFonts w:ascii="Times New Roman" w:eastAsia="標楷體" w:hAnsi="Times New Roman" w:cs="Times New Roman"/>
          <w:color w:val="000000"/>
          <w:kern w:val="0"/>
          <w:sz w:val="28"/>
          <w:szCs w:val="28"/>
        </w:rPr>
        <w:t>協助</w:t>
      </w:r>
      <w:r w:rsidR="00FF50F3" w:rsidRPr="00341F59">
        <w:rPr>
          <w:rFonts w:ascii="Times New Roman" w:eastAsia="標楷體" w:hAnsi="Times New Roman" w:cs="Times New Roman"/>
          <w:color w:val="000000"/>
          <w:kern w:val="0"/>
          <w:sz w:val="28"/>
          <w:szCs w:val="28"/>
        </w:rPr>
        <w:t>其他獲獎人。</w:t>
      </w:r>
    </w:p>
    <w:p w14:paraId="16D773BF" w14:textId="13A8E0B2" w:rsidR="006D6131" w:rsidRPr="00341F59" w:rsidRDefault="001D55B1" w:rsidP="00477DA4">
      <w:pPr>
        <w:widowControl/>
        <w:spacing w:line="420" w:lineRule="exact"/>
        <w:rPr>
          <w:rFonts w:ascii="Times New Roman" w:eastAsia="標楷體" w:hAnsi="Times New Roman" w:cs="Times New Roman"/>
          <w:kern w:val="0"/>
          <w:sz w:val="28"/>
          <w:szCs w:val="28"/>
        </w:rPr>
      </w:pPr>
      <w:r w:rsidRPr="00341F59">
        <w:rPr>
          <w:rFonts w:ascii="Times New Roman" w:eastAsia="標楷體" w:hAnsi="Times New Roman" w:cs="Times New Roman"/>
          <w:color w:val="000000"/>
          <w:kern w:val="0"/>
          <w:sz w:val="28"/>
          <w:szCs w:val="28"/>
        </w:rPr>
        <w:t>(</w:t>
      </w:r>
      <w:r w:rsidR="003D481B" w:rsidRPr="00341F59">
        <w:rPr>
          <w:rFonts w:ascii="Times New Roman" w:eastAsia="標楷體" w:hAnsi="Times New Roman" w:cs="Times New Roman"/>
          <w:color w:val="000000"/>
          <w:kern w:val="0"/>
          <w:sz w:val="28"/>
          <w:szCs w:val="28"/>
        </w:rPr>
        <w:t>七</w:t>
      </w:r>
      <w:r w:rsidRPr="00341F59">
        <w:rPr>
          <w:rFonts w:ascii="Times New Roman" w:eastAsia="標楷體" w:hAnsi="Times New Roman" w:cs="Times New Roman"/>
          <w:color w:val="000000"/>
          <w:kern w:val="0"/>
          <w:sz w:val="28"/>
          <w:szCs w:val="28"/>
        </w:rPr>
        <w:t>)</w:t>
      </w:r>
      <w:r w:rsidRPr="00341F59">
        <w:rPr>
          <w:rFonts w:ascii="Times New Roman" w:eastAsia="標楷體" w:hAnsi="Times New Roman" w:cs="Times New Roman"/>
          <w:color w:val="000000"/>
          <w:kern w:val="0"/>
          <w:sz w:val="28"/>
          <w:szCs w:val="28"/>
        </w:rPr>
        <w:t>獲獎人應</w:t>
      </w:r>
      <w:r w:rsidR="00064F47" w:rsidRPr="00341F59">
        <w:rPr>
          <w:rFonts w:ascii="Times New Roman" w:eastAsia="標楷體" w:hAnsi="Times New Roman" w:cs="Times New Roman"/>
          <w:color w:val="000000"/>
          <w:kern w:val="0"/>
          <w:sz w:val="28"/>
          <w:szCs w:val="28"/>
        </w:rPr>
        <w:t>簽署告知後同意書</w:t>
      </w:r>
      <w:r w:rsidR="00064F47" w:rsidRPr="00341F59">
        <w:rPr>
          <w:rFonts w:ascii="Times New Roman" w:eastAsia="標楷體" w:hAnsi="Times New Roman" w:cs="Times New Roman"/>
          <w:color w:val="000000"/>
          <w:kern w:val="0"/>
          <w:sz w:val="28"/>
          <w:szCs w:val="28"/>
        </w:rPr>
        <w:t>(</w:t>
      </w:r>
      <w:r w:rsidR="00064F47" w:rsidRPr="00341F59">
        <w:rPr>
          <w:rFonts w:ascii="Times New Roman" w:eastAsia="標楷體" w:hAnsi="Times New Roman" w:cs="Times New Roman"/>
          <w:color w:val="000000"/>
          <w:kern w:val="0"/>
          <w:sz w:val="28"/>
          <w:szCs w:val="28"/>
        </w:rPr>
        <w:t>附件二</w:t>
      </w:r>
      <w:r w:rsidR="00064F47" w:rsidRPr="00341F59">
        <w:rPr>
          <w:rFonts w:ascii="Times New Roman" w:eastAsia="標楷體" w:hAnsi="Times New Roman" w:cs="Times New Roman"/>
          <w:color w:val="000000"/>
          <w:kern w:val="0"/>
          <w:sz w:val="28"/>
          <w:szCs w:val="28"/>
        </w:rPr>
        <w:t>)</w:t>
      </w:r>
      <w:r w:rsidR="00064F47" w:rsidRPr="00341F59">
        <w:rPr>
          <w:rFonts w:ascii="Times New Roman" w:eastAsia="標楷體" w:hAnsi="Times New Roman" w:cs="Times New Roman"/>
          <w:color w:val="000000"/>
          <w:kern w:val="0"/>
          <w:sz w:val="28"/>
          <w:szCs w:val="28"/>
        </w:rPr>
        <w:t>。</w:t>
      </w:r>
    </w:p>
    <w:p w14:paraId="6536A95D" w14:textId="77777777" w:rsidR="00CB0C43" w:rsidRDefault="00CB0C43" w:rsidP="00477DA4">
      <w:pPr>
        <w:spacing w:line="420" w:lineRule="exact"/>
        <w:rPr>
          <w:rFonts w:ascii="Times New Roman" w:eastAsia="標楷體" w:hAnsi="Times New Roman" w:cs="Times New Roman" w:hint="eastAsia"/>
          <w:sz w:val="28"/>
          <w:szCs w:val="28"/>
        </w:rPr>
      </w:pPr>
    </w:p>
    <w:p w14:paraId="40F8C8BA" w14:textId="77777777" w:rsidR="007F10FB" w:rsidRPr="00341F59" w:rsidRDefault="007F10FB" w:rsidP="00477DA4">
      <w:pPr>
        <w:spacing w:line="420" w:lineRule="exact"/>
        <w:rPr>
          <w:rFonts w:ascii="Times New Roman" w:eastAsia="標楷體" w:hAnsi="Times New Roman" w:cs="Times New Roman"/>
          <w:sz w:val="28"/>
          <w:szCs w:val="28"/>
        </w:rPr>
      </w:pPr>
    </w:p>
    <w:p w14:paraId="4B871FD5" w14:textId="77777777" w:rsidR="00CB0C43" w:rsidRPr="00341F59" w:rsidRDefault="00CB0C43" w:rsidP="00CB0C43">
      <w:pPr>
        <w:spacing w:line="420" w:lineRule="exact"/>
        <w:rPr>
          <w:rFonts w:ascii="Times New Roman" w:eastAsia="標楷體" w:hAnsi="Times New Roman" w:cs="Times New Roman"/>
          <w:b/>
          <w:sz w:val="28"/>
          <w:szCs w:val="28"/>
        </w:rPr>
      </w:pPr>
      <w:proofErr w:type="gramStart"/>
      <w:r w:rsidRPr="00341F59">
        <w:rPr>
          <w:rFonts w:ascii="Times New Roman" w:eastAsia="標楷體" w:hAnsi="Times New Roman" w:cs="Times New Roman"/>
          <w:b/>
          <w:sz w:val="28"/>
          <w:szCs w:val="28"/>
        </w:rPr>
        <w:t>﹝</w:t>
      </w:r>
      <w:proofErr w:type="gramEnd"/>
      <w:r w:rsidRPr="00341F59">
        <w:rPr>
          <w:rFonts w:ascii="Times New Roman" w:eastAsia="標楷體" w:hAnsi="Times New Roman" w:cs="Times New Roman"/>
          <w:b/>
          <w:sz w:val="28"/>
          <w:szCs w:val="28"/>
        </w:rPr>
        <w:t>附件</w:t>
      </w:r>
      <w:proofErr w:type="gramStart"/>
      <w:r w:rsidRPr="00341F59">
        <w:rPr>
          <w:rFonts w:ascii="Times New Roman" w:eastAsia="標楷體" w:hAnsi="Times New Roman" w:cs="Times New Roman"/>
          <w:b/>
          <w:sz w:val="28"/>
          <w:szCs w:val="28"/>
        </w:rPr>
        <w:t>﹞</w:t>
      </w:r>
      <w:bookmarkStart w:id="0" w:name="_GoBack"/>
      <w:bookmarkEnd w:id="0"/>
      <w:proofErr w:type="gramEnd"/>
    </w:p>
    <w:p w14:paraId="19DD0B38" w14:textId="4D4A7667" w:rsidR="00CB0C43" w:rsidRPr="00341F59" w:rsidRDefault="00CB0C43" w:rsidP="00CB0C43">
      <w:pPr>
        <w:spacing w:line="420" w:lineRule="exact"/>
        <w:rPr>
          <w:rFonts w:ascii="Times New Roman" w:eastAsia="標楷體" w:hAnsi="Times New Roman" w:cs="Times New Roman"/>
          <w:b/>
          <w:sz w:val="28"/>
          <w:szCs w:val="28"/>
        </w:rPr>
      </w:pPr>
      <w:r w:rsidRPr="00341F59">
        <w:rPr>
          <w:rFonts w:ascii="Times New Roman" w:eastAsia="標楷體" w:hAnsi="Times New Roman" w:cs="Times New Roman"/>
          <w:sz w:val="28"/>
          <w:szCs w:val="28"/>
        </w:rPr>
        <w:t>達勝中嘉獎學金設置</w:t>
      </w:r>
      <w:r w:rsidR="00D735B4" w:rsidRPr="00341F59">
        <w:rPr>
          <w:rFonts w:ascii="Times New Roman" w:eastAsia="標楷體" w:hAnsi="Times New Roman" w:cs="Times New Roman"/>
          <w:sz w:val="28"/>
          <w:szCs w:val="28"/>
        </w:rPr>
        <w:t>要點</w:t>
      </w:r>
      <w:r w:rsidRPr="00341F59">
        <w:rPr>
          <w:rFonts w:ascii="Times New Roman" w:eastAsia="標楷體" w:hAnsi="Times New Roman" w:cs="Times New Roman"/>
          <w:b/>
          <w:sz w:val="28"/>
          <w:szCs w:val="28"/>
        </w:rPr>
        <w:t>(</w:t>
      </w:r>
      <w:r w:rsidRPr="00341F59">
        <w:rPr>
          <w:rFonts w:ascii="Times New Roman" w:eastAsia="標楷體" w:hAnsi="Times New Roman" w:cs="Times New Roman"/>
          <w:b/>
        </w:rPr>
        <w:t>附件一</w:t>
      </w:r>
      <w:r w:rsidRPr="00341F59">
        <w:rPr>
          <w:rFonts w:ascii="Times New Roman" w:eastAsia="標楷體" w:hAnsi="Times New Roman" w:cs="Times New Roman"/>
          <w:b/>
        </w:rPr>
        <w:t>)</w:t>
      </w:r>
    </w:p>
    <w:p w14:paraId="500418D8" w14:textId="77777777" w:rsidR="00CB0C43" w:rsidRPr="00341F59" w:rsidRDefault="00CB0C43" w:rsidP="00CB0C43">
      <w:pPr>
        <w:spacing w:line="420" w:lineRule="exact"/>
        <w:rPr>
          <w:rFonts w:ascii="Times New Roman" w:eastAsia="標楷體" w:hAnsi="Times New Roman" w:cs="Times New Roman"/>
        </w:rPr>
      </w:pPr>
      <w:r w:rsidRPr="00341F59">
        <w:rPr>
          <w:rFonts w:ascii="Times New Roman" w:eastAsia="標楷體" w:hAnsi="Times New Roman" w:cs="Times New Roman"/>
        </w:rPr>
        <w:t>優先給予獎學金之錄取學校名單</w:t>
      </w:r>
      <w:r w:rsidRPr="00341F59">
        <w:rPr>
          <w:rFonts w:ascii="Times New Roman" w:eastAsia="標楷體" w:hAnsi="Times New Roman" w:cs="Times New Roman"/>
        </w:rPr>
        <w:t>(</w:t>
      </w:r>
      <w:r w:rsidRPr="00341F59">
        <w:rPr>
          <w:rFonts w:ascii="Times New Roman" w:eastAsia="標楷體" w:hAnsi="Times New Roman" w:cs="Times New Roman"/>
        </w:rPr>
        <w:t>審查委員會得依最新美國法學院排名調整之</w:t>
      </w:r>
      <w:r w:rsidRPr="00341F59">
        <w:rPr>
          <w:rFonts w:ascii="Times New Roman" w:eastAsia="標楷體" w:hAnsi="Times New Roman" w:cs="Times New Roman"/>
        </w:rPr>
        <w:t>)</w:t>
      </w:r>
    </w:p>
    <w:tbl>
      <w:tblPr>
        <w:tblStyle w:val="af2"/>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15"/>
      </w:tblGrid>
      <w:tr w:rsidR="00CB0C43" w:rsidRPr="00341F59" w14:paraId="1C667605" w14:textId="77777777" w:rsidTr="000E7042">
        <w:trPr>
          <w:trHeight w:val="2670"/>
        </w:trPr>
        <w:tc>
          <w:tcPr>
            <w:tcW w:w="4219" w:type="dxa"/>
            <w:hideMark/>
          </w:tcPr>
          <w:p w14:paraId="4839E478"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Yale University</w:t>
            </w:r>
          </w:p>
          <w:p w14:paraId="6FFEACCD"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 xml:space="preserve">Stanford University </w:t>
            </w:r>
          </w:p>
          <w:p w14:paraId="1838332E" w14:textId="77777777" w:rsidR="00CB0C43" w:rsidRPr="00341F59" w:rsidRDefault="00CB0C43" w:rsidP="000E7042">
            <w:pPr>
              <w:ind w:rightChars="368" w:right="883"/>
              <w:rPr>
                <w:rFonts w:ascii="Times New Roman" w:eastAsia="標楷體" w:hAnsi="Times New Roman" w:cs="Times New Roman"/>
              </w:rPr>
            </w:pPr>
            <w:r w:rsidRPr="00341F59">
              <w:rPr>
                <w:rFonts w:ascii="Times New Roman" w:eastAsia="標楷體" w:hAnsi="Times New Roman" w:cs="Times New Roman"/>
              </w:rPr>
              <w:t xml:space="preserve">Harvard University </w:t>
            </w:r>
          </w:p>
          <w:p w14:paraId="3F10252E"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University of Chicago</w:t>
            </w:r>
          </w:p>
          <w:p w14:paraId="696F3BC3"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Columbia University</w:t>
            </w:r>
          </w:p>
          <w:p w14:paraId="6B5490D0"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New York University</w:t>
            </w:r>
          </w:p>
          <w:p w14:paraId="264467C3"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University of Pennsylvania</w:t>
            </w:r>
          </w:p>
        </w:tc>
        <w:tc>
          <w:tcPr>
            <w:tcW w:w="7015" w:type="dxa"/>
            <w:hideMark/>
          </w:tcPr>
          <w:p w14:paraId="294D6268"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University of Michigan</w:t>
            </w:r>
          </w:p>
          <w:p w14:paraId="18C4FCF6"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University of Virginia</w:t>
            </w:r>
          </w:p>
          <w:p w14:paraId="5829204A"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Duke University</w:t>
            </w:r>
          </w:p>
          <w:p w14:paraId="3CC89631"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Northwestern University</w:t>
            </w:r>
          </w:p>
          <w:p w14:paraId="7636B16F"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University of California, Berkeley</w:t>
            </w:r>
          </w:p>
          <w:p w14:paraId="2B41F526" w14:textId="77777777" w:rsidR="00CB0C43" w:rsidRPr="00341F59" w:rsidRDefault="00CB0C43" w:rsidP="000E7042">
            <w:pPr>
              <w:rPr>
                <w:rFonts w:ascii="Times New Roman" w:eastAsia="標楷體" w:hAnsi="Times New Roman" w:cs="Times New Roman"/>
              </w:rPr>
            </w:pPr>
            <w:r w:rsidRPr="00341F59">
              <w:rPr>
                <w:rFonts w:ascii="Times New Roman" w:eastAsia="標楷體" w:hAnsi="Times New Roman" w:cs="Times New Roman"/>
              </w:rPr>
              <w:t>Cornell University</w:t>
            </w:r>
          </w:p>
        </w:tc>
      </w:tr>
    </w:tbl>
    <w:p w14:paraId="21CA4EAC" w14:textId="77777777" w:rsidR="00CB0C43" w:rsidRPr="00341F59" w:rsidRDefault="00CB0C43" w:rsidP="00CB0C43">
      <w:pPr>
        <w:rPr>
          <w:rFonts w:ascii="Times New Roman" w:hAnsi="Times New Roman" w:cs="Times New Roman"/>
        </w:rPr>
      </w:pPr>
    </w:p>
    <w:p w14:paraId="7D0C3A9C" w14:textId="0D45870B" w:rsidR="00CB0C43" w:rsidRPr="00341F59" w:rsidRDefault="00CB0C43" w:rsidP="00CB0C43">
      <w:pPr>
        <w:spacing w:line="420" w:lineRule="exact"/>
        <w:rPr>
          <w:rFonts w:ascii="Times New Roman" w:eastAsia="標楷體" w:hAnsi="Times New Roman" w:cs="Times New Roman"/>
          <w:sz w:val="28"/>
          <w:szCs w:val="28"/>
        </w:rPr>
      </w:pPr>
      <w:r w:rsidRPr="00341F59">
        <w:rPr>
          <w:rFonts w:ascii="Times New Roman" w:eastAsia="標楷體" w:hAnsi="Times New Roman" w:cs="Times New Roman"/>
          <w:sz w:val="28"/>
          <w:szCs w:val="28"/>
        </w:rPr>
        <w:t>達勝中嘉獎學金設置</w:t>
      </w:r>
      <w:r w:rsidR="00D735B4" w:rsidRPr="00341F59">
        <w:rPr>
          <w:rFonts w:ascii="Times New Roman" w:eastAsia="標楷體" w:hAnsi="Times New Roman" w:cs="Times New Roman"/>
          <w:sz w:val="28"/>
          <w:szCs w:val="28"/>
        </w:rPr>
        <w:t>要點</w:t>
      </w:r>
      <w:r w:rsidRPr="00341F59">
        <w:rPr>
          <w:rFonts w:ascii="Times New Roman" w:hAnsi="Times New Roman" w:cs="Times New Roman"/>
          <w:sz w:val="28"/>
          <w:szCs w:val="28"/>
        </w:rPr>
        <w:t>(</w:t>
      </w:r>
      <w:r w:rsidRPr="00341F59">
        <w:rPr>
          <w:rFonts w:ascii="Times New Roman" w:eastAsia="標楷體" w:hAnsi="Times New Roman" w:cs="Times New Roman"/>
          <w:b/>
        </w:rPr>
        <w:t>附件二</w:t>
      </w:r>
      <w:r w:rsidRPr="00341F59">
        <w:rPr>
          <w:rFonts w:ascii="Times New Roman" w:hAnsi="Times New Roman" w:cs="Times New Roman"/>
          <w:b/>
        </w:rPr>
        <w:t>)</w:t>
      </w:r>
    </w:p>
    <w:p w14:paraId="46074596" w14:textId="77777777" w:rsidR="00CB0C43" w:rsidRPr="00341F59" w:rsidRDefault="00CB0C43" w:rsidP="00CB0C43">
      <w:pPr>
        <w:spacing w:line="420" w:lineRule="exact"/>
        <w:jc w:val="center"/>
        <w:rPr>
          <w:rFonts w:ascii="Times New Roman" w:eastAsia="標楷體" w:hAnsi="Times New Roman" w:cs="Times New Roman"/>
          <w:b/>
          <w:sz w:val="28"/>
          <w:szCs w:val="28"/>
        </w:rPr>
      </w:pPr>
      <w:r w:rsidRPr="00341F59">
        <w:rPr>
          <w:rFonts w:ascii="Times New Roman" w:eastAsia="標楷體" w:hAnsi="Times New Roman" w:cs="Times New Roman"/>
          <w:b/>
          <w:sz w:val="28"/>
          <w:szCs w:val="28"/>
        </w:rPr>
        <w:lastRenderedPageBreak/>
        <w:t>告知後同意書</w:t>
      </w:r>
    </w:p>
    <w:p w14:paraId="200572F8" w14:textId="77777777" w:rsidR="00CB0C43" w:rsidRPr="00341F59" w:rsidRDefault="00CB0C43" w:rsidP="00CB0C43">
      <w:pPr>
        <w:spacing w:line="420" w:lineRule="exact"/>
        <w:jc w:val="center"/>
        <w:rPr>
          <w:rFonts w:ascii="Times New Roman" w:eastAsia="標楷體" w:hAnsi="Times New Roman" w:cs="Times New Roman"/>
          <w:b/>
          <w:sz w:val="28"/>
          <w:szCs w:val="28"/>
        </w:rPr>
      </w:pPr>
    </w:p>
    <w:p w14:paraId="0C186804" w14:textId="77777777" w:rsidR="00CB0C43" w:rsidRPr="00341F59" w:rsidRDefault="00CB0C43" w:rsidP="00CB0C43">
      <w:pPr>
        <w:ind w:leftChars="1" w:left="504" w:hangingChars="193" w:hanging="502"/>
        <w:rPr>
          <w:rFonts w:ascii="Times New Roman" w:eastAsia="標楷體" w:hAnsi="Times New Roman" w:cs="Times New Roman"/>
          <w:sz w:val="26"/>
          <w:szCs w:val="26"/>
        </w:rPr>
      </w:pPr>
      <w:r w:rsidRPr="00341F59">
        <w:rPr>
          <w:rFonts w:ascii="Times New Roman" w:eastAsia="標楷體" w:hAnsi="Times New Roman" w:cs="Times New Roman"/>
          <w:sz w:val="26"/>
          <w:szCs w:val="26"/>
        </w:rPr>
        <w:t>一、申請人為申請本獎學金所提供之個人相關資料，除有個人資料保護法第</w:t>
      </w:r>
      <w:r w:rsidRPr="00341F59">
        <w:rPr>
          <w:rFonts w:ascii="Times New Roman" w:eastAsia="標楷體" w:hAnsi="Times New Roman" w:cs="Times New Roman"/>
          <w:sz w:val="26"/>
          <w:szCs w:val="26"/>
        </w:rPr>
        <w:t>16</w:t>
      </w:r>
      <w:r w:rsidRPr="00341F59">
        <w:rPr>
          <w:rFonts w:ascii="Times New Roman" w:eastAsia="標楷體" w:hAnsi="Times New Roman" w:cs="Times New Roman"/>
          <w:sz w:val="26"/>
          <w:szCs w:val="26"/>
        </w:rPr>
        <w:t>條及第</w:t>
      </w:r>
      <w:r w:rsidRPr="00341F59">
        <w:rPr>
          <w:rFonts w:ascii="Times New Roman" w:eastAsia="標楷體" w:hAnsi="Times New Roman" w:cs="Times New Roman"/>
          <w:sz w:val="26"/>
          <w:szCs w:val="26"/>
        </w:rPr>
        <w:t>20</w:t>
      </w:r>
      <w:r w:rsidRPr="00341F59">
        <w:rPr>
          <w:rFonts w:ascii="Times New Roman" w:eastAsia="標楷體" w:hAnsi="Times New Roman" w:cs="Times New Roman"/>
          <w:sz w:val="26"/>
          <w:szCs w:val="26"/>
        </w:rPr>
        <w:t>條規定之情形外，僅供本院或達勝集團統計、建置人才庫使用。</w:t>
      </w:r>
    </w:p>
    <w:p w14:paraId="1F5B25B7" w14:textId="77777777" w:rsidR="00CB0C43" w:rsidRPr="00341F59" w:rsidRDefault="00CB0C43" w:rsidP="00CB0C43">
      <w:pPr>
        <w:rPr>
          <w:rFonts w:ascii="Times New Roman" w:eastAsia="標楷體" w:hAnsi="Times New Roman" w:cs="Times New Roman"/>
        </w:rPr>
      </w:pPr>
    </w:p>
    <w:p w14:paraId="06C2A32B" w14:textId="77777777" w:rsidR="00CB0C43" w:rsidRPr="00341F59" w:rsidRDefault="00CB0C43" w:rsidP="00CB0C43">
      <w:pPr>
        <w:ind w:left="530" w:hangingChars="204" w:hanging="530"/>
        <w:rPr>
          <w:rFonts w:ascii="Times New Roman" w:eastAsia="標楷體" w:hAnsi="Times New Roman" w:cs="Times New Roman"/>
          <w:sz w:val="26"/>
          <w:szCs w:val="26"/>
        </w:rPr>
      </w:pPr>
      <w:r w:rsidRPr="00341F59">
        <w:rPr>
          <w:rFonts w:ascii="Times New Roman" w:eastAsia="標楷體" w:hAnsi="Times New Roman" w:cs="Times New Roman"/>
          <w:sz w:val="26"/>
          <w:szCs w:val="26"/>
        </w:rPr>
        <w:t>二、除本獎學金</w:t>
      </w:r>
      <w:proofErr w:type="gramStart"/>
      <w:r w:rsidRPr="00341F59">
        <w:rPr>
          <w:rFonts w:ascii="Times New Roman" w:eastAsia="標楷體" w:hAnsi="Times New Roman" w:cs="Times New Roman"/>
          <w:sz w:val="26"/>
          <w:szCs w:val="26"/>
        </w:rPr>
        <w:t>以外，</w:t>
      </w:r>
      <w:proofErr w:type="gramEnd"/>
      <w:r w:rsidRPr="00341F59">
        <w:rPr>
          <w:rFonts w:ascii="Times New Roman" w:eastAsia="標楷體" w:hAnsi="Times New Roman" w:cs="Times New Roman"/>
          <w:sz w:val="26"/>
          <w:szCs w:val="26"/>
        </w:rPr>
        <w:t>獲獎人並未取得其他任何政府或私人組織或其他之留學獎金或其他型態之金錢留學補助。如有申請中或已取得之留學補助，獲獎</w:t>
      </w:r>
      <w:proofErr w:type="gramStart"/>
      <w:r w:rsidRPr="00341F59">
        <w:rPr>
          <w:rFonts w:ascii="Times New Roman" w:eastAsia="標楷體" w:hAnsi="Times New Roman" w:cs="Times New Roman"/>
          <w:sz w:val="26"/>
          <w:szCs w:val="26"/>
        </w:rPr>
        <w:t>人均應將</w:t>
      </w:r>
      <w:proofErr w:type="gramEnd"/>
      <w:r w:rsidRPr="00341F59">
        <w:rPr>
          <w:rFonts w:ascii="Times New Roman" w:eastAsia="標楷體" w:hAnsi="Times New Roman" w:cs="Times New Roman"/>
          <w:sz w:val="26"/>
          <w:szCs w:val="26"/>
        </w:rPr>
        <w:t>申請或請領數額及年限據實告知審查委員會。</w:t>
      </w:r>
    </w:p>
    <w:p w14:paraId="73FA593F" w14:textId="77777777" w:rsidR="00CB0C43" w:rsidRPr="00341F59" w:rsidRDefault="00CB0C43" w:rsidP="00CB0C43">
      <w:pPr>
        <w:ind w:left="530"/>
        <w:rPr>
          <w:rFonts w:ascii="Times New Roman" w:eastAsia="標楷體" w:hAnsi="Times New Roman" w:cs="Times New Roman"/>
          <w:sz w:val="26"/>
          <w:szCs w:val="26"/>
        </w:rPr>
      </w:pPr>
    </w:p>
    <w:p w14:paraId="663EC1AB" w14:textId="689E87E4" w:rsidR="00CB0C43" w:rsidRPr="00341F59" w:rsidRDefault="00CB0C43" w:rsidP="00CB0C43">
      <w:pPr>
        <w:ind w:leftChars="-5" w:left="516" w:hangingChars="203" w:hanging="528"/>
        <w:rPr>
          <w:rFonts w:ascii="Times New Roman" w:eastAsia="標楷體" w:hAnsi="Times New Roman" w:cs="Times New Roman"/>
          <w:sz w:val="26"/>
          <w:szCs w:val="26"/>
        </w:rPr>
      </w:pPr>
      <w:r w:rsidRPr="00341F59">
        <w:rPr>
          <w:rFonts w:ascii="Times New Roman" w:eastAsia="標楷體" w:hAnsi="Times New Roman" w:cs="Times New Roman"/>
          <w:sz w:val="26"/>
          <w:szCs w:val="26"/>
        </w:rPr>
        <w:t>三、</w:t>
      </w:r>
      <w:r w:rsidRPr="00341F59">
        <w:rPr>
          <w:rFonts w:ascii="Times New Roman" w:eastAsia="標楷體" w:hAnsi="Times New Roman" w:cs="Times New Roman"/>
          <w:sz w:val="26"/>
          <w:szCs w:val="26"/>
        </w:rPr>
        <w:t xml:space="preserve"> </w:t>
      </w:r>
      <w:r w:rsidRPr="00341F59">
        <w:rPr>
          <w:rFonts w:ascii="Times New Roman" w:eastAsia="標楷體" w:hAnsi="Times New Roman" w:cs="Times New Roman"/>
          <w:sz w:val="26"/>
          <w:szCs w:val="26"/>
        </w:rPr>
        <w:t>除第一期獎學金外，審查委員會就獲獎人於請領其他各期獎學金款時，須提供之修課清單、成績單或修課紀錄證明等文件是否符合設置</w:t>
      </w:r>
      <w:r w:rsidR="0058124A" w:rsidRPr="00F75DCB">
        <w:rPr>
          <w:rFonts w:ascii="Times New Roman" w:eastAsia="標楷體" w:hAnsi="Times New Roman" w:cs="Times New Roman"/>
          <w:color w:val="000000" w:themeColor="text1"/>
          <w:sz w:val="26"/>
          <w:szCs w:val="26"/>
        </w:rPr>
        <w:t>要點</w:t>
      </w:r>
      <w:r w:rsidRPr="00341F59">
        <w:rPr>
          <w:rFonts w:ascii="Times New Roman" w:eastAsia="標楷體" w:hAnsi="Times New Roman" w:cs="Times New Roman"/>
          <w:sz w:val="26"/>
          <w:szCs w:val="26"/>
        </w:rPr>
        <w:t>第六條第三項或第四項標準，享有完整之認定權限。</w:t>
      </w:r>
    </w:p>
    <w:p w14:paraId="109899A9" w14:textId="77777777" w:rsidR="00CB0C43" w:rsidRPr="00341F59" w:rsidRDefault="00CB0C43" w:rsidP="00CB0C43">
      <w:pPr>
        <w:ind w:left="530"/>
        <w:rPr>
          <w:rFonts w:ascii="Times New Roman" w:eastAsia="標楷體" w:hAnsi="Times New Roman" w:cs="Times New Roman"/>
          <w:sz w:val="26"/>
          <w:szCs w:val="26"/>
        </w:rPr>
      </w:pPr>
    </w:p>
    <w:p w14:paraId="494BA862" w14:textId="2436EC60" w:rsidR="00CB0C43" w:rsidRPr="00341F59" w:rsidRDefault="00CB0C43" w:rsidP="00CB0C43">
      <w:pPr>
        <w:ind w:left="499" w:hangingChars="192" w:hanging="499"/>
        <w:rPr>
          <w:rFonts w:ascii="Times New Roman" w:eastAsia="標楷體" w:hAnsi="Times New Roman" w:cs="Times New Roman"/>
          <w:sz w:val="26"/>
          <w:szCs w:val="26"/>
        </w:rPr>
      </w:pPr>
      <w:r w:rsidRPr="00341F59">
        <w:rPr>
          <w:rFonts w:ascii="Times New Roman" w:eastAsia="標楷體" w:hAnsi="Times New Roman" w:cs="Times New Roman"/>
          <w:sz w:val="26"/>
          <w:szCs w:val="26"/>
        </w:rPr>
        <w:t>四、獲獎人至遲於取得學位後三年內，應返</w:t>
      </w:r>
      <w:proofErr w:type="gramStart"/>
      <w:r w:rsidR="00357470" w:rsidRPr="00341F59">
        <w:rPr>
          <w:rFonts w:ascii="Times New Roman" w:eastAsia="標楷體" w:hAnsi="Times New Roman" w:cs="Times New Roman"/>
          <w:sz w:val="26"/>
          <w:szCs w:val="26"/>
        </w:rPr>
        <w:t>臺</w:t>
      </w:r>
      <w:proofErr w:type="gramEnd"/>
      <w:r w:rsidRPr="00341F59">
        <w:rPr>
          <w:rFonts w:ascii="Times New Roman" w:eastAsia="標楷體" w:hAnsi="Times New Roman" w:cs="Times New Roman"/>
          <w:sz w:val="26"/>
          <w:szCs w:val="26"/>
        </w:rPr>
        <w:t>向本院同學分享申請本獎學金及海外留學、實習、就業等經驗。</w:t>
      </w:r>
    </w:p>
    <w:p w14:paraId="76879615" w14:textId="77777777" w:rsidR="00CB0C43" w:rsidRPr="00341F59" w:rsidRDefault="00CB0C43" w:rsidP="00CB0C43">
      <w:pPr>
        <w:rPr>
          <w:rFonts w:ascii="Times New Roman" w:eastAsia="標楷體" w:hAnsi="Times New Roman" w:cs="Times New Roman"/>
          <w:sz w:val="26"/>
          <w:szCs w:val="26"/>
        </w:rPr>
      </w:pPr>
    </w:p>
    <w:p w14:paraId="4A95A5B4" w14:textId="77777777" w:rsidR="00CB0C43" w:rsidRPr="00341F59" w:rsidRDefault="00CB0C43" w:rsidP="00CB0C43">
      <w:pPr>
        <w:rPr>
          <w:rFonts w:ascii="Times New Roman" w:eastAsia="標楷體" w:hAnsi="Times New Roman" w:cs="Times New Roman"/>
          <w:sz w:val="26"/>
          <w:szCs w:val="26"/>
        </w:rPr>
      </w:pPr>
    </w:p>
    <w:p w14:paraId="6A02D0D1" w14:textId="77777777" w:rsidR="00CB0C43" w:rsidRPr="00341F59" w:rsidRDefault="00CB0C43" w:rsidP="00CB0C43">
      <w:pPr>
        <w:ind w:left="499" w:hangingChars="192" w:hanging="499"/>
        <w:rPr>
          <w:rFonts w:ascii="Times New Roman" w:eastAsia="標楷體" w:hAnsi="Times New Roman" w:cs="Times New Roman"/>
          <w:sz w:val="26"/>
          <w:szCs w:val="26"/>
        </w:rPr>
      </w:pPr>
    </w:p>
    <w:p w14:paraId="0911C762" w14:textId="77777777" w:rsidR="00CB0C43" w:rsidRPr="00341F59" w:rsidRDefault="00CB0C43" w:rsidP="00CB0C43">
      <w:pPr>
        <w:ind w:left="499" w:hangingChars="192" w:hanging="499"/>
        <w:rPr>
          <w:rFonts w:ascii="Times New Roman" w:eastAsia="標楷體" w:hAnsi="Times New Roman" w:cs="Times New Roman"/>
          <w:sz w:val="26"/>
          <w:szCs w:val="26"/>
        </w:rPr>
      </w:pPr>
      <w:proofErr w:type="gramStart"/>
      <w:r w:rsidRPr="00341F59">
        <w:rPr>
          <w:rFonts w:ascii="Times New Roman" w:eastAsia="標楷體" w:hAnsi="Times New Roman" w:cs="Times New Roman"/>
          <w:sz w:val="26"/>
          <w:szCs w:val="26"/>
        </w:rPr>
        <w:t>立書人</w:t>
      </w:r>
      <w:proofErr w:type="gramEnd"/>
      <w:r w:rsidRPr="00341F59">
        <w:rPr>
          <w:rFonts w:ascii="Times New Roman" w:eastAsia="標楷體" w:hAnsi="Times New Roman" w:cs="Times New Roman"/>
          <w:sz w:val="26"/>
          <w:szCs w:val="26"/>
        </w:rPr>
        <w:t>：</w:t>
      </w:r>
    </w:p>
    <w:p w14:paraId="0A1AABD5" w14:textId="77777777" w:rsidR="00CB0C43" w:rsidRPr="00341F59" w:rsidRDefault="00CB0C43" w:rsidP="00CB0C43">
      <w:pPr>
        <w:ind w:left="499" w:hangingChars="192" w:hanging="499"/>
        <w:rPr>
          <w:rFonts w:ascii="Times New Roman" w:eastAsia="標楷體" w:hAnsi="Times New Roman" w:cs="Times New Roman"/>
          <w:sz w:val="26"/>
          <w:szCs w:val="26"/>
        </w:rPr>
      </w:pPr>
    </w:p>
    <w:p w14:paraId="3C3ECAD1" w14:textId="77777777" w:rsidR="00CB0C43" w:rsidRPr="00341F59" w:rsidRDefault="00CB0C43" w:rsidP="00CB0C43">
      <w:pPr>
        <w:rPr>
          <w:rFonts w:ascii="Times New Roman" w:eastAsia="標楷體" w:hAnsi="Times New Roman" w:cs="Times New Roman"/>
          <w:sz w:val="26"/>
          <w:szCs w:val="26"/>
        </w:rPr>
      </w:pPr>
    </w:p>
    <w:p w14:paraId="4FF795DB" w14:textId="77777777" w:rsidR="00CB0C43" w:rsidRPr="00341F59" w:rsidRDefault="00CB0C43" w:rsidP="00CB0C43">
      <w:pPr>
        <w:rPr>
          <w:rFonts w:ascii="Times New Roman" w:eastAsia="標楷體" w:hAnsi="Times New Roman" w:cs="Times New Roman"/>
          <w:sz w:val="26"/>
          <w:szCs w:val="26"/>
        </w:rPr>
      </w:pPr>
    </w:p>
    <w:p w14:paraId="683CDBE8" w14:textId="77777777" w:rsidR="00CB0C43" w:rsidRDefault="00CB0C43" w:rsidP="00CB0C43">
      <w:pPr>
        <w:ind w:left="499" w:hangingChars="192" w:hanging="499"/>
        <w:rPr>
          <w:rFonts w:eastAsia="標楷體"/>
          <w:sz w:val="26"/>
          <w:szCs w:val="26"/>
        </w:rPr>
      </w:pPr>
    </w:p>
    <w:p w14:paraId="01CD3BF6" w14:textId="77777777" w:rsidR="00CB0C43" w:rsidRDefault="00CB0C43" w:rsidP="00CB0C43">
      <w:pPr>
        <w:ind w:left="499" w:hangingChars="192" w:hanging="499"/>
        <w:jc w:val="distribute"/>
      </w:pPr>
      <w:r>
        <w:rPr>
          <w:rFonts w:eastAsia="標楷體" w:hint="eastAsia"/>
          <w:sz w:val="26"/>
          <w:szCs w:val="26"/>
        </w:rPr>
        <w:t>中華民國</w:t>
      </w:r>
      <w:r>
        <w:rPr>
          <w:rFonts w:eastAsia="標楷體" w:hint="eastAsia"/>
          <w:sz w:val="26"/>
          <w:szCs w:val="26"/>
        </w:rPr>
        <w:t>108</w:t>
      </w:r>
      <w:r>
        <w:rPr>
          <w:rFonts w:eastAsia="標楷體" w:hint="eastAsia"/>
          <w:sz w:val="26"/>
          <w:szCs w:val="26"/>
        </w:rPr>
        <w:t>年</w:t>
      </w:r>
      <w:r>
        <w:rPr>
          <w:rFonts w:eastAsia="標楷體" w:hint="eastAsia"/>
          <w:sz w:val="26"/>
          <w:szCs w:val="26"/>
        </w:rPr>
        <w:t xml:space="preserve"> </w:t>
      </w:r>
      <w:r>
        <w:rPr>
          <w:rFonts w:eastAsia="標楷體" w:hint="eastAsia"/>
          <w:sz w:val="26"/>
          <w:szCs w:val="26"/>
        </w:rPr>
        <w:t>月</w:t>
      </w:r>
      <w:r>
        <w:rPr>
          <w:rFonts w:eastAsia="標楷體" w:hint="eastAsia"/>
          <w:sz w:val="26"/>
          <w:szCs w:val="26"/>
        </w:rPr>
        <w:t xml:space="preserve">  </w:t>
      </w:r>
      <w:r>
        <w:rPr>
          <w:rFonts w:eastAsia="標楷體" w:hint="eastAsia"/>
          <w:sz w:val="26"/>
          <w:szCs w:val="26"/>
        </w:rPr>
        <w:t>日</w:t>
      </w:r>
    </w:p>
    <w:sectPr w:rsidR="00CB0C43" w:rsidSect="007F10FB">
      <w:footerReference w:type="default" r:id="rId9"/>
      <w:pgSz w:w="11906" w:h="16838"/>
      <w:pgMar w:top="1474"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34F96" w14:textId="77777777" w:rsidR="006B278F" w:rsidRDefault="006B278F" w:rsidP="0079304E">
      <w:r>
        <w:separator/>
      </w:r>
    </w:p>
  </w:endnote>
  <w:endnote w:type="continuationSeparator" w:id="0">
    <w:p w14:paraId="4F5DC789" w14:textId="77777777" w:rsidR="006B278F" w:rsidRDefault="006B278F" w:rsidP="0079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94835"/>
      <w:docPartObj>
        <w:docPartGallery w:val="Page Numbers (Bottom of Page)"/>
        <w:docPartUnique/>
      </w:docPartObj>
    </w:sdtPr>
    <w:sdtEndPr/>
    <w:sdtContent>
      <w:p w14:paraId="208FAEA0" w14:textId="62C8B5D1" w:rsidR="00CB3309" w:rsidRDefault="00CB3309">
        <w:pPr>
          <w:pStyle w:val="a8"/>
          <w:jc w:val="center"/>
        </w:pPr>
        <w:r>
          <w:fldChar w:fldCharType="begin"/>
        </w:r>
        <w:r>
          <w:instrText>PAGE   \* MERGEFORMAT</w:instrText>
        </w:r>
        <w:r>
          <w:fldChar w:fldCharType="separate"/>
        </w:r>
        <w:r w:rsidR="003023AB" w:rsidRPr="003023AB">
          <w:rPr>
            <w:noProof/>
            <w:lang w:val="zh-TW"/>
          </w:rPr>
          <w:t>4</w:t>
        </w:r>
        <w:r>
          <w:fldChar w:fldCharType="end"/>
        </w:r>
      </w:p>
    </w:sdtContent>
  </w:sdt>
  <w:p w14:paraId="12F24978" w14:textId="77777777" w:rsidR="00CB3309" w:rsidRDefault="00CB33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492A" w14:textId="77777777" w:rsidR="006B278F" w:rsidRDefault="006B278F" w:rsidP="0079304E">
      <w:r>
        <w:separator/>
      </w:r>
    </w:p>
  </w:footnote>
  <w:footnote w:type="continuationSeparator" w:id="0">
    <w:p w14:paraId="60AE411B" w14:textId="77777777" w:rsidR="006B278F" w:rsidRDefault="006B278F" w:rsidP="0079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523"/>
    <w:multiLevelType w:val="multilevel"/>
    <w:tmpl w:val="9E90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B0AEF"/>
    <w:multiLevelType w:val="hybridMultilevel"/>
    <w:tmpl w:val="A3F43E02"/>
    <w:lvl w:ilvl="0" w:tplc="9012811C">
      <w:start w:val="1"/>
      <w:numFmt w:val="taiwaneseCountingThousand"/>
      <w:lvlText w:val="(%1)"/>
      <w:lvlJc w:val="left"/>
      <w:pPr>
        <w:ind w:left="525" w:hanging="52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404DB7"/>
    <w:multiLevelType w:val="hybridMultilevel"/>
    <w:tmpl w:val="705E3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E57F20"/>
    <w:multiLevelType w:val="hybridMultilevel"/>
    <w:tmpl w:val="A0FA28B6"/>
    <w:lvl w:ilvl="0" w:tplc="6B88CA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573123"/>
    <w:multiLevelType w:val="multilevel"/>
    <w:tmpl w:val="86E2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331E4"/>
    <w:multiLevelType w:val="hybridMultilevel"/>
    <w:tmpl w:val="BC546022"/>
    <w:lvl w:ilvl="0" w:tplc="6B88CA9E">
      <w:start w:val="1"/>
      <w:numFmt w:val="taiwaneseCountingThousand"/>
      <w:lvlText w:val="(%1)"/>
      <w:lvlJc w:val="left"/>
      <w:pPr>
        <w:ind w:left="480" w:hanging="480"/>
      </w:pPr>
      <w:rPr>
        <w:rFonts w:hint="eastAsia"/>
      </w:rPr>
    </w:lvl>
    <w:lvl w:ilvl="1" w:tplc="866AF66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C4809FB"/>
    <w:multiLevelType w:val="hybridMultilevel"/>
    <w:tmpl w:val="06F43544"/>
    <w:lvl w:ilvl="0" w:tplc="6B88CA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4A7F41"/>
    <w:multiLevelType w:val="hybridMultilevel"/>
    <w:tmpl w:val="0B762FB6"/>
    <w:lvl w:ilvl="0" w:tplc="E3D633C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FE2C4C"/>
    <w:multiLevelType w:val="hybridMultilevel"/>
    <w:tmpl w:val="EEF6E3A2"/>
    <w:lvl w:ilvl="0" w:tplc="057A8B34">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2849C6"/>
    <w:multiLevelType w:val="hybridMultilevel"/>
    <w:tmpl w:val="D0F8747E"/>
    <w:lvl w:ilvl="0" w:tplc="78BE768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B1132E"/>
    <w:multiLevelType w:val="hybridMultilevel"/>
    <w:tmpl w:val="AEC8AAA4"/>
    <w:lvl w:ilvl="0" w:tplc="FB6856A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082798"/>
    <w:multiLevelType w:val="hybridMultilevel"/>
    <w:tmpl w:val="EA0EA5DC"/>
    <w:lvl w:ilvl="0" w:tplc="0C5433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0"/>
  </w:num>
  <w:num w:numId="3">
    <w:abstractNumId w:val="10"/>
  </w:num>
  <w:num w:numId="4">
    <w:abstractNumId w:val="8"/>
  </w:num>
  <w:num w:numId="5">
    <w:abstractNumId w:val="2"/>
  </w:num>
  <w:num w:numId="6">
    <w:abstractNumId w:val="5"/>
  </w:num>
  <w:num w:numId="7">
    <w:abstractNumId w:val="1"/>
  </w:num>
  <w:num w:numId="8">
    <w:abstractNumId w:val="6"/>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31"/>
    <w:rsid w:val="00004F08"/>
    <w:rsid w:val="00034169"/>
    <w:rsid w:val="000365EE"/>
    <w:rsid w:val="000412D4"/>
    <w:rsid w:val="00044481"/>
    <w:rsid w:val="00061FA2"/>
    <w:rsid w:val="00064F47"/>
    <w:rsid w:val="000847F7"/>
    <w:rsid w:val="000F0E49"/>
    <w:rsid w:val="00100EF7"/>
    <w:rsid w:val="00110CE4"/>
    <w:rsid w:val="00155390"/>
    <w:rsid w:val="001613D8"/>
    <w:rsid w:val="001665F1"/>
    <w:rsid w:val="001C7695"/>
    <w:rsid w:val="001D55B1"/>
    <w:rsid w:val="001E64BE"/>
    <w:rsid w:val="001F52DF"/>
    <w:rsid w:val="00204AB4"/>
    <w:rsid w:val="002548EC"/>
    <w:rsid w:val="002551B0"/>
    <w:rsid w:val="002567CB"/>
    <w:rsid w:val="00264BF0"/>
    <w:rsid w:val="00265420"/>
    <w:rsid w:val="00270426"/>
    <w:rsid w:val="002C70F5"/>
    <w:rsid w:val="00301B46"/>
    <w:rsid w:val="003023AB"/>
    <w:rsid w:val="00341F59"/>
    <w:rsid w:val="003441A7"/>
    <w:rsid w:val="00357470"/>
    <w:rsid w:val="00357699"/>
    <w:rsid w:val="0039634F"/>
    <w:rsid w:val="003B5F42"/>
    <w:rsid w:val="003C1A11"/>
    <w:rsid w:val="003C55E9"/>
    <w:rsid w:val="003D3468"/>
    <w:rsid w:val="003D43C1"/>
    <w:rsid w:val="003D481B"/>
    <w:rsid w:val="00422ECC"/>
    <w:rsid w:val="00434F2D"/>
    <w:rsid w:val="00471EA2"/>
    <w:rsid w:val="00477DA4"/>
    <w:rsid w:val="004936A3"/>
    <w:rsid w:val="004A3090"/>
    <w:rsid w:val="004A65DD"/>
    <w:rsid w:val="004B4F87"/>
    <w:rsid w:val="004B67E2"/>
    <w:rsid w:val="00515B0B"/>
    <w:rsid w:val="005314E8"/>
    <w:rsid w:val="00537A2D"/>
    <w:rsid w:val="00560DC3"/>
    <w:rsid w:val="0058124A"/>
    <w:rsid w:val="00581657"/>
    <w:rsid w:val="005E5083"/>
    <w:rsid w:val="005F02D6"/>
    <w:rsid w:val="00606303"/>
    <w:rsid w:val="006308A0"/>
    <w:rsid w:val="00647146"/>
    <w:rsid w:val="00651A6B"/>
    <w:rsid w:val="00691240"/>
    <w:rsid w:val="006946C9"/>
    <w:rsid w:val="006B278F"/>
    <w:rsid w:val="006C18DE"/>
    <w:rsid w:val="006C3548"/>
    <w:rsid w:val="006C5498"/>
    <w:rsid w:val="006C60D6"/>
    <w:rsid w:val="006D6131"/>
    <w:rsid w:val="007061EA"/>
    <w:rsid w:val="00725FDA"/>
    <w:rsid w:val="007319AA"/>
    <w:rsid w:val="007537AD"/>
    <w:rsid w:val="00766BA0"/>
    <w:rsid w:val="00772D5B"/>
    <w:rsid w:val="007847FD"/>
    <w:rsid w:val="0079304E"/>
    <w:rsid w:val="007E5365"/>
    <w:rsid w:val="007F10FB"/>
    <w:rsid w:val="008070BD"/>
    <w:rsid w:val="008167AD"/>
    <w:rsid w:val="00831602"/>
    <w:rsid w:val="00851CD4"/>
    <w:rsid w:val="008B32D7"/>
    <w:rsid w:val="008C2CC6"/>
    <w:rsid w:val="008D5A32"/>
    <w:rsid w:val="008D5E16"/>
    <w:rsid w:val="008E6D9B"/>
    <w:rsid w:val="00927EF2"/>
    <w:rsid w:val="009D612D"/>
    <w:rsid w:val="00A101E9"/>
    <w:rsid w:val="00A205A7"/>
    <w:rsid w:val="00A23A59"/>
    <w:rsid w:val="00A8633D"/>
    <w:rsid w:val="00A86E99"/>
    <w:rsid w:val="00AB6E3F"/>
    <w:rsid w:val="00AC561D"/>
    <w:rsid w:val="00AD3556"/>
    <w:rsid w:val="00B23C07"/>
    <w:rsid w:val="00B56929"/>
    <w:rsid w:val="00B82683"/>
    <w:rsid w:val="00BA5ED4"/>
    <w:rsid w:val="00BA638A"/>
    <w:rsid w:val="00BB46F2"/>
    <w:rsid w:val="00C5074F"/>
    <w:rsid w:val="00C5588F"/>
    <w:rsid w:val="00C82C98"/>
    <w:rsid w:val="00CA539C"/>
    <w:rsid w:val="00CB0C43"/>
    <w:rsid w:val="00CB3309"/>
    <w:rsid w:val="00CB50C8"/>
    <w:rsid w:val="00CB5D7D"/>
    <w:rsid w:val="00CE7461"/>
    <w:rsid w:val="00D13D29"/>
    <w:rsid w:val="00D42132"/>
    <w:rsid w:val="00D5618E"/>
    <w:rsid w:val="00D735B4"/>
    <w:rsid w:val="00DD39C5"/>
    <w:rsid w:val="00DF71D8"/>
    <w:rsid w:val="00E13E95"/>
    <w:rsid w:val="00E26AC3"/>
    <w:rsid w:val="00E526CE"/>
    <w:rsid w:val="00E7148B"/>
    <w:rsid w:val="00E92C75"/>
    <w:rsid w:val="00EC67C1"/>
    <w:rsid w:val="00F15A3A"/>
    <w:rsid w:val="00F31279"/>
    <w:rsid w:val="00F37554"/>
    <w:rsid w:val="00F74881"/>
    <w:rsid w:val="00F75DCB"/>
    <w:rsid w:val="00F849D8"/>
    <w:rsid w:val="00FC5532"/>
    <w:rsid w:val="00FD1869"/>
    <w:rsid w:val="00FF5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B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6131"/>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3127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1279"/>
    <w:rPr>
      <w:rFonts w:asciiTheme="majorHAnsi" w:eastAsiaTheme="majorEastAsia" w:hAnsiTheme="majorHAnsi" w:cstheme="majorBidi"/>
      <w:sz w:val="18"/>
      <w:szCs w:val="18"/>
    </w:rPr>
  </w:style>
  <w:style w:type="paragraph" w:styleId="a5">
    <w:name w:val="List Paragraph"/>
    <w:basedOn w:val="a"/>
    <w:uiPriority w:val="34"/>
    <w:qFormat/>
    <w:rsid w:val="00FC5532"/>
    <w:pPr>
      <w:ind w:leftChars="200" w:left="480"/>
    </w:pPr>
  </w:style>
  <w:style w:type="paragraph" w:styleId="a6">
    <w:name w:val="header"/>
    <w:basedOn w:val="a"/>
    <w:link w:val="a7"/>
    <w:uiPriority w:val="99"/>
    <w:unhideWhenUsed/>
    <w:rsid w:val="0079304E"/>
    <w:pPr>
      <w:tabs>
        <w:tab w:val="center" w:pos="4153"/>
        <w:tab w:val="right" w:pos="8306"/>
      </w:tabs>
      <w:snapToGrid w:val="0"/>
    </w:pPr>
    <w:rPr>
      <w:sz w:val="20"/>
      <w:szCs w:val="20"/>
    </w:rPr>
  </w:style>
  <w:style w:type="character" w:customStyle="1" w:styleId="a7">
    <w:name w:val="頁首 字元"/>
    <w:basedOn w:val="a0"/>
    <w:link w:val="a6"/>
    <w:uiPriority w:val="99"/>
    <w:rsid w:val="0079304E"/>
    <w:rPr>
      <w:sz w:val="20"/>
      <w:szCs w:val="20"/>
    </w:rPr>
  </w:style>
  <w:style w:type="paragraph" w:styleId="a8">
    <w:name w:val="footer"/>
    <w:basedOn w:val="a"/>
    <w:link w:val="a9"/>
    <w:uiPriority w:val="99"/>
    <w:unhideWhenUsed/>
    <w:rsid w:val="0079304E"/>
    <w:pPr>
      <w:tabs>
        <w:tab w:val="center" w:pos="4153"/>
        <w:tab w:val="right" w:pos="8306"/>
      </w:tabs>
      <w:snapToGrid w:val="0"/>
    </w:pPr>
    <w:rPr>
      <w:sz w:val="20"/>
      <w:szCs w:val="20"/>
    </w:rPr>
  </w:style>
  <w:style w:type="character" w:customStyle="1" w:styleId="a9">
    <w:name w:val="頁尾 字元"/>
    <w:basedOn w:val="a0"/>
    <w:link w:val="a8"/>
    <w:uiPriority w:val="99"/>
    <w:rsid w:val="0079304E"/>
    <w:rPr>
      <w:sz w:val="20"/>
      <w:szCs w:val="20"/>
    </w:rPr>
  </w:style>
  <w:style w:type="character" w:styleId="aa">
    <w:name w:val="annotation reference"/>
    <w:basedOn w:val="a0"/>
    <w:uiPriority w:val="99"/>
    <w:semiHidden/>
    <w:unhideWhenUsed/>
    <w:rsid w:val="00647146"/>
    <w:rPr>
      <w:sz w:val="18"/>
      <w:szCs w:val="18"/>
    </w:rPr>
  </w:style>
  <w:style w:type="paragraph" w:styleId="ab">
    <w:name w:val="annotation text"/>
    <w:basedOn w:val="a"/>
    <w:link w:val="ac"/>
    <w:uiPriority w:val="99"/>
    <w:semiHidden/>
    <w:unhideWhenUsed/>
    <w:rsid w:val="00647146"/>
  </w:style>
  <w:style w:type="character" w:customStyle="1" w:styleId="ac">
    <w:name w:val="註解文字 字元"/>
    <w:basedOn w:val="a0"/>
    <w:link w:val="ab"/>
    <w:uiPriority w:val="99"/>
    <w:semiHidden/>
    <w:rsid w:val="00647146"/>
  </w:style>
  <w:style w:type="paragraph" w:styleId="ad">
    <w:name w:val="annotation subject"/>
    <w:basedOn w:val="ab"/>
    <w:next w:val="ab"/>
    <w:link w:val="ae"/>
    <w:uiPriority w:val="99"/>
    <w:semiHidden/>
    <w:unhideWhenUsed/>
    <w:rsid w:val="00647146"/>
    <w:rPr>
      <w:b/>
      <w:bCs/>
    </w:rPr>
  </w:style>
  <w:style w:type="character" w:customStyle="1" w:styleId="ae">
    <w:name w:val="註解主旨 字元"/>
    <w:basedOn w:val="ac"/>
    <w:link w:val="ad"/>
    <w:uiPriority w:val="99"/>
    <w:semiHidden/>
    <w:rsid w:val="00647146"/>
    <w:rPr>
      <w:b/>
      <w:bCs/>
    </w:rPr>
  </w:style>
  <w:style w:type="paragraph" w:styleId="af">
    <w:name w:val="footnote text"/>
    <w:basedOn w:val="a"/>
    <w:link w:val="af0"/>
    <w:uiPriority w:val="99"/>
    <w:semiHidden/>
    <w:unhideWhenUsed/>
    <w:rsid w:val="00831602"/>
    <w:pPr>
      <w:snapToGrid w:val="0"/>
    </w:pPr>
    <w:rPr>
      <w:sz w:val="20"/>
      <w:szCs w:val="20"/>
    </w:rPr>
  </w:style>
  <w:style w:type="character" w:customStyle="1" w:styleId="af0">
    <w:name w:val="註腳文字 字元"/>
    <w:basedOn w:val="a0"/>
    <w:link w:val="af"/>
    <w:uiPriority w:val="99"/>
    <w:semiHidden/>
    <w:rsid w:val="00831602"/>
    <w:rPr>
      <w:sz w:val="20"/>
      <w:szCs w:val="20"/>
    </w:rPr>
  </w:style>
  <w:style w:type="character" w:styleId="af1">
    <w:name w:val="footnote reference"/>
    <w:basedOn w:val="a0"/>
    <w:uiPriority w:val="99"/>
    <w:semiHidden/>
    <w:unhideWhenUsed/>
    <w:rsid w:val="00831602"/>
    <w:rPr>
      <w:vertAlign w:val="superscript"/>
    </w:rPr>
  </w:style>
  <w:style w:type="table" w:styleId="af2">
    <w:name w:val="Table Grid"/>
    <w:basedOn w:val="a1"/>
    <w:uiPriority w:val="39"/>
    <w:rsid w:val="00CB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6131"/>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3127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1279"/>
    <w:rPr>
      <w:rFonts w:asciiTheme="majorHAnsi" w:eastAsiaTheme="majorEastAsia" w:hAnsiTheme="majorHAnsi" w:cstheme="majorBidi"/>
      <w:sz w:val="18"/>
      <w:szCs w:val="18"/>
    </w:rPr>
  </w:style>
  <w:style w:type="paragraph" w:styleId="a5">
    <w:name w:val="List Paragraph"/>
    <w:basedOn w:val="a"/>
    <w:uiPriority w:val="34"/>
    <w:qFormat/>
    <w:rsid w:val="00FC5532"/>
    <w:pPr>
      <w:ind w:leftChars="200" w:left="480"/>
    </w:pPr>
  </w:style>
  <w:style w:type="paragraph" w:styleId="a6">
    <w:name w:val="header"/>
    <w:basedOn w:val="a"/>
    <w:link w:val="a7"/>
    <w:uiPriority w:val="99"/>
    <w:unhideWhenUsed/>
    <w:rsid w:val="0079304E"/>
    <w:pPr>
      <w:tabs>
        <w:tab w:val="center" w:pos="4153"/>
        <w:tab w:val="right" w:pos="8306"/>
      </w:tabs>
      <w:snapToGrid w:val="0"/>
    </w:pPr>
    <w:rPr>
      <w:sz w:val="20"/>
      <w:szCs w:val="20"/>
    </w:rPr>
  </w:style>
  <w:style w:type="character" w:customStyle="1" w:styleId="a7">
    <w:name w:val="頁首 字元"/>
    <w:basedOn w:val="a0"/>
    <w:link w:val="a6"/>
    <w:uiPriority w:val="99"/>
    <w:rsid w:val="0079304E"/>
    <w:rPr>
      <w:sz w:val="20"/>
      <w:szCs w:val="20"/>
    </w:rPr>
  </w:style>
  <w:style w:type="paragraph" w:styleId="a8">
    <w:name w:val="footer"/>
    <w:basedOn w:val="a"/>
    <w:link w:val="a9"/>
    <w:uiPriority w:val="99"/>
    <w:unhideWhenUsed/>
    <w:rsid w:val="0079304E"/>
    <w:pPr>
      <w:tabs>
        <w:tab w:val="center" w:pos="4153"/>
        <w:tab w:val="right" w:pos="8306"/>
      </w:tabs>
      <w:snapToGrid w:val="0"/>
    </w:pPr>
    <w:rPr>
      <w:sz w:val="20"/>
      <w:szCs w:val="20"/>
    </w:rPr>
  </w:style>
  <w:style w:type="character" w:customStyle="1" w:styleId="a9">
    <w:name w:val="頁尾 字元"/>
    <w:basedOn w:val="a0"/>
    <w:link w:val="a8"/>
    <w:uiPriority w:val="99"/>
    <w:rsid w:val="0079304E"/>
    <w:rPr>
      <w:sz w:val="20"/>
      <w:szCs w:val="20"/>
    </w:rPr>
  </w:style>
  <w:style w:type="character" w:styleId="aa">
    <w:name w:val="annotation reference"/>
    <w:basedOn w:val="a0"/>
    <w:uiPriority w:val="99"/>
    <w:semiHidden/>
    <w:unhideWhenUsed/>
    <w:rsid w:val="00647146"/>
    <w:rPr>
      <w:sz w:val="18"/>
      <w:szCs w:val="18"/>
    </w:rPr>
  </w:style>
  <w:style w:type="paragraph" w:styleId="ab">
    <w:name w:val="annotation text"/>
    <w:basedOn w:val="a"/>
    <w:link w:val="ac"/>
    <w:uiPriority w:val="99"/>
    <w:semiHidden/>
    <w:unhideWhenUsed/>
    <w:rsid w:val="00647146"/>
  </w:style>
  <w:style w:type="character" w:customStyle="1" w:styleId="ac">
    <w:name w:val="註解文字 字元"/>
    <w:basedOn w:val="a0"/>
    <w:link w:val="ab"/>
    <w:uiPriority w:val="99"/>
    <w:semiHidden/>
    <w:rsid w:val="00647146"/>
  </w:style>
  <w:style w:type="paragraph" w:styleId="ad">
    <w:name w:val="annotation subject"/>
    <w:basedOn w:val="ab"/>
    <w:next w:val="ab"/>
    <w:link w:val="ae"/>
    <w:uiPriority w:val="99"/>
    <w:semiHidden/>
    <w:unhideWhenUsed/>
    <w:rsid w:val="00647146"/>
    <w:rPr>
      <w:b/>
      <w:bCs/>
    </w:rPr>
  </w:style>
  <w:style w:type="character" w:customStyle="1" w:styleId="ae">
    <w:name w:val="註解主旨 字元"/>
    <w:basedOn w:val="ac"/>
    <w:link w:val="ad"/>
    <w:uiPriority w:val="99"/>
    <w:semiHidden/>
    <w:rsid w:val="00647146"/>
    <w:rPr>
      <w:b/>
      <w:bCs/>
    </w:rPr>
  </w:style>
  <w:style w:type="paragraph" w:styleId="af">
    <w:name w:val="footnote text"/>
    <w:basedOn w:val="a"/>
    <w:link w:val="af0"/>
    <w:uiPriority w:val="99"/>
    <w:semiHidden/>
    <w:unhideWhenUsed/>
    <w:rsid w:val="00831602"/>
    <w:pPr>
      <w:snapToGrid w:val="0"/>
    </w:pPr>
    <w:rPr>
      <w:sz w:val="20"/>
      <w:szCs w:val="20"/>
    </w:rPr>
  </w:style>
  <w:style w:type="character" w:customStyle="1" w:styleId="af0">
    <w:name w:val="註腳文字 字元"/>
    <w:basedOn w:val="a0"/>
    <w:link w:val="af"/>
    <w:uiPriority w:val="99"/>
    <w:semiHidden/>
    <w:rsid w:val="00831602"/>
    <w:rPr>
      <w:sz w:val="20"/>
      <w:szCs w:val="20"/>
    </w:rPr>
  </w:style>
  <w:style w:type="character" w:styleId="af1">
    <w:name w:val="footnote reference"/>
    <w:basedOn w:val="a0"/>
    <w:uiPriority w:val="99"/>
    <w:semiHidden/>
    <w:unhideWhenUsed/>
    <w:rsid w:val="00831602"/>
    <w:rPr>
      <w:vertAlign w:val="superscript"/>
    </w:rPr>
  </w:style>
  <w:style w:type="table" w:styleId="af2">
    <w:name w:val="Table Grid"/>
    <w:basedOn w:val="a1"/>
    <w:uiPriority w:val="39"/>
    <w:rsid w:val="00CB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47331">
      <w:bodyDiv w:val="1"/>
      <w:marLeft w:val="0"/>
      <w:marRight w:val="0"/>
      <w:marTop w:val="0"/>
      <w:marBottom w:val="0"/>
      <w:divBdr>
        <w:top w:val="none" w:sz="0" w:space="0" w:color="auto"/>
        <w:left w:val="none" w:sz="0" w:space="0" w:color="auto"/>
        <w:bottom w:val="none" w:sz="0" w:space="0" w:color="auto"/>
        <w:right w:val="none" w:sz="0" w:space="0" w:color="auto"/>
      </w:divBdr>
    </w:div>
    <w:div w:id="20393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13630-7E7B-4235-AE35-41C5129D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ysy25</dc:creator>
  <cp:lastModifiedBy>LAW-1507</cp:lastModifiedBy>
  <cp:revision>10</cp:revision>
  <cp:lastPrinted>2019-03-05T10:20:00Z</cp:lastPrinted>
  <dcterms:created xsi:type="dcterms:W3CDTF">2019-03-05T09:51:00Z</dcterms:created>
  <dcterms:modified xsi:type="dcterms:W3CDTF">2019-03-05T10:20:00Z</dcterms:modified>
</cp:coreProperties>
</file>